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A8" w:rsidRPr="00993853" w:rsidRDefault="006672A8" w:rsidP="00901F62">
      <w:pPr>
        <w:spacing w:line="360" w:lineRule="auto"/>
        <w:jc w:val="center"/>
        <w:rPr>
          <w:b/>
          <w:sz w:val="36"/>
          <w:szCs w:val="36"/>
        </w:rPr>
      </w:pPr>
      <w:r w:rsidRPr="00993853">
        <w:rPr>
          <w:rFonts w:hint="eastAsia"/>
          <w:b/>
          <w:sz w:val="36"/>
          <w:szCs w:val="36"/>
        </w:rPr>
        <w:t>汇聚智慧</w:t>
      </w:r>
      <w:r w:rsidR="00901F62" w:rsidRPr="00993853">
        <w:rPr>
          <w:rFonts w:hint="eastAsia"/>
          <w:b/>
          <w:sz w:val="36"/>
          <w:szCs w:val="36"/>
        </w:rPr>
        <w:t>人才</w:t>
      </w:r>
      <w:r w:rsidRPr="00993853">
        <w:rPr>
          <w:rFonts w:hint="eastAsia"/>
          <w:b/>
          <w:sz w:val="36"/>
          <w:szCs w:val="36"/>
        </w:rPr>
        <w:t xml:space="preserve">  </w:t>
      </w:r>
      <w:r w:rsidRPr="00993853">
        <w:rPr>
          <w:rFonts w:hint="eastAsia"/>
          <w:b/>
          <w:sz w:val="36"/>
          <w:szCs w:val="36"/>
        </w:rPr>
        <w:t>共</w:t>
      </w:r>
      <w:proofErr w:type="gramStart"/>
      <w:r w:rsidRPr="00993853">
        <w:rPr>
          <w:rFonts w:hint="eastAsia"/>
          <w:b/>
          <w:sz w:val="36"/>
          <w:szCs w:val="36"/>
        </w:rPr>
        <w:t>图规划</w:t>
      </w:r>
      <w:proofErr w:type="gramEnd"/>
      <w:r w:rsidRPr="00993853">
        <w:rPr>
          <w:rFonts w:hint="eastAsia"/>
          <w:b/>
          <w:sz w:val="36"/>
          <w:szCs w:val="36"/>
        </w:rPr>
        <w:t>发展</w:t>
      </w:r>
    </w:p>
    <w:p w:rsidR="004C15FB" w:rsidRPr="007A182E" w:rsidRDefault="00FA75DA" w:rsidP="00901F62">
      <w:pPr>
        <w:spacing w:line="360" w:lineRule="auto"/>
        <w:jc w:val="center"/>
        <w:rPr>
          <w:b/>
          <w:sz w:val="44"/>
          <w:szCs w:val="44"/>
        </w:rPr>
      </w:pPr>
      <w:r w:rsidRPr="007A182E">
        <w:rPr>
          <w:rFonts w:hint="eastAsia"/>
          <w:b/>
          <w:sz w:val="44"/>
          <w:szCs w:val="44"/>
        </w:rPr>
        <w:t>长沙市规划信息服务中心</w:t>
      </w:r>
      <w:r w:rsidR="00204077">
        <w:rPr>
          <w:rFonts w:hint="eastAsia"/>
          <w:b/>
          <w:sz w:val="44"/>
          <w:szCs w:val="44"/>
        </w:rPr>
        <w:t>2020</w:t>
      </w:r>
      <w:r w:rsidR="00204077">
        <w:rPr>
          <w:rFonts w:hint="eastAsia"/>
          <w:b/>
          <w:sz w:val="44"/>
          <w:szCs w:val="44"/>
        </w:rPr>
        <w:t>年校园招聘</w:t>
      </w:r>
    </w:p>
    <w:p w:rsidR="00DA5563" w:rsidRPr="00993853" w:rsidRDefault="00DA5563" w:rsidP="001F102E">
      <w:pPr>
        <w:spacing w:line="360" w:lineRule="auto"/>
        <w:ind w:firstLineChars="200" w:firstLine="480"/>
        <w:jc w:val="center"/>
        <w:rPr>
          <w:sz w:val="24"/>
          <w:szCs w:val="24"/>
        </w:rPr>
      </w:pPr>
    </w:p>
    <w:p w:rsidR="002C32B9" w:rsidRPr="00FE6E99" w:rsidRDefault="00396498" w:rsidP="002C32B9">
      <w:pPr>
        <w:spacing w:line="360" w:lineRule="auto"/>
        <w:rPr>
          <w:b/>
          <w:sz w:val="24"/>
          <w:szCs w:val="24"/>
        </w:rPr>
      </w:pPr>
      <w:r w:rsidRPr="00FE6E99">
        <w:rPr>
          <w:rFonts w:hint="eastAsia"/>
          <w:b/>
          <w:sz w:val="24"/>
          <w:szCs w:val="24"/>
        </w:rPr>
        <w:t>【</w:t>
      </w:r>
      <w:r w:rsidR="00863B16" w:rsidRPr="00FE6E99">
        <w:rPr>
          <w:rFonts w:hint="eastAsia"/>
          <w:b/>
          <w:sz w:val="24"/>
          <w:szCs w:val="24"/>
        </w:rPr>
        <w:t>关于中心</w:t>
      </w:r>
      <w:r w:rsidRPr="00FE6E99">
        <w:rPr>
          <w:rFonts w:hint="eastAsia"/>
          <w:b/>
          <w:sz w:val="24"/>
          <w:szCs w:val="24"/>
        </w:rPr>
        <w:t>】</w:t>
      </w:r>
    </w:p>
    <w:p w:rsidR="00C22A5F" w:rsidRPr="00FE6E99" w:rsidRDefault="002C32B9" w:rsidP="004D413A">
      <w:pPr>
        <w:spacing w:line="360" w:lineRule="auto"/>
        <w:ind w:firstLineChars="200" w:firstLine="480"/>
        <w:rPr>
          <w:sz w:val="24"/>
          <w:szCs w:val="24"/>
        </w:rPr>
      </w:pPr>
      <w:r w:rsidRPr="00FE6E99">
        <w:rPr>
          <w:rFonts w:hint="eastAsia"/>
          <w:sz w:val="24"/>
          <w:szCs w:val="24"/>
        </w:rPr>
        <w:t>长沙市规划信息服务中心</w:t>
      </w:r>
      <w:r w:rsidR="002F4336" w:rsidRPr="00FE6E99">
        <w:rPr>
          <w:rFonts w:hint="eastAsia"/>
          <w:sz w:val="24"/>
          <w:szCs w:val="24"/>
        </w:rPr>
        <w:t>属于</w:t>
      </w:r>
      <w:r w:rsidRPr="00FE6E99">
        <w:rPr>
          <w:rFonts w:hint="eastAsia"/>
          <w:sz w:val="24"/>
          <w:szCs w:val="24"/>
        </w:rPr>
        <w:t>长沙市</w:t>
      </w:r>
      <w:r w:rsidR="00A92296" w:rsidRPr="00FE6E99">
        <w:rPr>
          <w:rFonts w:hint="eastAsia"/>
          <w:sz w:val="24"/>
          <w:szCs w:val="24"/>
        </w:rPr>
        <w:t>自然资源和</w:t>
      </w:r>
      <w:r w:rsidR="00901F62" w:rsidRPr="00FE6E99">
        <w:rPr>
          <w:rFonts w:hint="eastAsia"/>
          <w:sz w:val="24"/>
          <w:szCs w:val="24"/>
        </w:rPr>
        <w:t>规划局</w:t>
      </w:r>
      <w:r w:rsidR="002F4336" w:rsidRPr="00FE6E99">
        <w:rPr>
          <w:rFonts w:hint="eastAsia"/>
          <w:sz w:val="24"/>
          <w:szCs w:val="24"/>
        </w:rPr>
        <w:t>的二级机构</w:t>
      </w:r>
      <w:r w:rsidRPr="00FE6E99">
        <w:rPr>
          <w:rFonts w:hint="eastAsia"/>
          <w:sz w:val="24"/>
          <w:szCs w:val="24"/>
        </w:rPr>
        <w:t>，</w:t>
      </w:r>
      <w:r w:rsidR="002F4336" w:rsidRPr="00FE6E99">
        <w:rPr>
          <w:rFonts w:hint="eastAsia"/>
          <w:sz w:val="24"/>
          <w:szCs w:val="24"/>
        </w:rPr>
        <w:t>是自收自支、独立核算的事业单位。专业从事“智慧规划”、“智慧住建”、“智慧设计”、“智慧城市”系列软件研发、数据服务、技术服务、学术研究和市场推广等业务</w:t>
      </w:r>
      <w:r w:rsidRPr="00FE6E99">
        <w:rPr>
          <w:rFonts w:hint="eastAsia"/>
          <w:sz w:val="24"/>
          <w:szCs w:val="24"/>
        </w:rPr>
        <w:t>，</w:t>
      </w:r>
      <w:r w:rsidR="005A5A1F" w:rsidRPr="00FE6E99">
        <w:rPr>
          <w:rFonts w:hint="eastAsia"/>
          <w:sz w:val="24"/>
          <w:szCs w:val="24"/>
        </w:rPr>
        <w:t>拥有近</w:t>
      </w:r>
      <w:r w:rsidR="005A5A1F" w:rsidRPr="00FE6E99">
        <w:rPr>
          <w:rFonts w:hint="eastAsia"/>
          <w:sz w:val="24"/>
          <w:szCs w:val="24"/>
        </w:rPr>
        <w:t>5</w:t>
      </w:r>
      <w:r w:rsidR="002F4336" w:rsidRPr="00FE6E99">
        <w:rPr>
          <w:rFonts w:hint="eastAsia"/>
          <w:sz w:val="24"/>
          <w:szCs w:val="24"/>
        </w:rPr>
        <w:t>00</w:t>
      </w:r>
      <w:r w:rsidR="002F4336" w:rsidRPr="00FE6E99">
        <w:rPr>
          <w:rFonts w:hint="eastAsia"/>
          <w:sz w:val="24"/>
          <w:szCs w:val="24"/>
        </w:rPr>
        <w:t>名城市规划、测绘工程、</w:t>
      </w:r>
      <w:r w:rsidR="005A5A1F" w:rsidRPr="00FE6E99">
        <w:rPr>
          <w:rFonts w:hint="eastAsia"/>
          <w:sz w:val="24"/>
          <w:szCs w:val="24"/>
        </w:rPr>
        <w:t>地理信息</w:t>
      </w:r>
      <w:r w:rsidR="002F4336" w:rsidRPr="00FE6E99">
        <w:rPr>
          <w:rFonts w:hint="eastAsia"/>
          <w:sz w:val="24"/>
          <w:szCs w:val="24"/>
        </w:rPr>
        <w:t>、计算机</w:t>
      </w:r>
      <w:r w:rsidR="005A5A1F" w:rsidRPr="00FE6E99">
        <w:rPr>
          <w:rFonts w:hint="eastAsia"/>
          <w:sz w:val="24"/>
          <w:szCs w:val="24"/>
        </w:rPr>
        <w:t>、档案制作</w:t>
      </w:r>
      <w:r w:rsidR="002F4336" w:rsidRPr="00FE6E99">
        <w:rPr>
          <w:rFonts w:hint="eastAsia"/>
          <w:sz w:val="24"/>
          <w:szCs w:val="24"/>
        </w:rPr>
        <w:t>等专业人才</w:t>
      </w:r>
      <w:r w:rsidR="005A5A1F" w:rsidRPr="00FE6E99">
        <w:rPr>
          <w:rFonts w:hint="eastAsia"/>
          <w:sz w:val="24"/>
          <w:szCs w:val="24"/>
        </w:rPr>
        <w:t>，硕博研究生占比</w:t>
      </w:r>
      <w:r w:rsidR="002F4336" w:rsidRPr="00FE6E99">
        <w:rPr>
          <w:rFonts w:hint="eastAsia"/>
          <w:sz w:val="24"/>
          <w:szCs w:val="24"/>
        </w:rPr>
        <w:t>40%</w:t>
      </w:r>
      <w:r w:rsidRPr="00FE6E99">
        <w:rPr>
          <w:rFonts w:hint="eastAsia"/>
          <w:sz w:val="24"/>
          <w:szCs w:val="24"/>
        </w:rPr>
        <w:t>。</w:t>
      </w:r>
      <w:r w:rsidR="002F4336" w:rsidRPr="00FE6E99">
        <w:rPr>
          <w:rFonts w:hint="eastAsia"/>
          <w:sz w:val="24"/>
          <w:szCs w:val="24"/>
        </w:rPr>
        <w:t>中心</w:t>
      </w:r>
      <w:r w:rsidR="005A5A1F" w:rsidRPr="00FE6E99">
        <w:rPr>
          <w:rFonts w:hint="eastAsia"/>
          <w:sz w:val="24"/>
          <w:szCs w:val="24"/>
        </w:rPr>
        <w:t>共</w:t>
      </w:r>
      <w:r w:rsidR="002F4336" w:rsidRPr="00FE6E99">
        <w:rPr>
          <w:rFonts w:hint="eastAsia"/>
          <w:sz w:val="24"/>
          <w:szCs w:val="24"/>
        </w:rPr>
        <w:t>荣得</w:t>
      </w:r>
      <w:r w:rsidR="002F4336" w:rsidRPr="00FE6E99">
        <w:rPr>
          <w:rFonts w:hint="eastAsia"/>
          <w:sz w:val="24"/>
          <w:szCs w:val="24"/>
        </w:rPr>
        <w:t>30</w:t>
      </w:r>
      <w:r w:rsidR="002F4336" w:rsidRPr="00FE6E99">
        <w:rPr>
          <w:rFonts w:hint="eastAsia"/>
          <w:sz w:val="24"/>
          <w:szCs w:val="24"/>
        </w:rPr>
        <w:t>余个省部级、市级科研课题立项，获得</w:t>
      </w:r>
      <w:r w:rsidR="002F4336" w:rsidRPr="00FE6E99">
        <w:rPr>
          <w:rFonts w:hint="eastAsia"/>
          <w:sz w:val="24"/>
          <w:szCs w:val="24"/>
        </w:rPr>
        <w:t>30</w:t>
      </w:r>
      <w:r w:rsidR="002F4336" w:rsidRPr="00FE6E99">
        <w:rPr>
          <w:rFonts w:hint="eastAsia"/>
          <w:sz w:val="24"/>
          <w:szCs w:val="24"/>
        </w:rPr>
        <w:t>余项软件著作权，荣获全国城乡规划优秀设计一等奖等</w:t>
      </w:r>
      <w:r w:rsidR="002F4336" w:rsidRPr="00FE6E99">
        <w:rPr>
          <w:rFonts w:hint="eastAsia"/>
          <w:sz w:val="24"/>
          <w:szCs w:val="24"/>
        </w:rPr>
        <w:t>40</w:t>
      </w:r>
      <w:r w:rsidR="002F4336" w:rsidRPr="00FE6E99">
        <w:rPr>
          <w:rFonts w:hint="eastAsia"/>
          <w:sz w:val="24"/>
          <w:szCs w:val="24"/>
        </w:rPr>
        <w:t>余项科技奖项，已与住房和城乡建设部城乡规划管理中心等几十余家企事业单位建立了战略合作。</w:t>
      </w:r>
    </w:p>
    <w:p w:rsidR="002C32B9" w:rsidRPr="00FE6E99" w:rsidRDefault="00396498" w:rsidP="002C32B9">
      <w:pPr>
        <w:spacing w:line="360" w:lineRule="auto"/>
        <w:jc w:val="left"/>
        <w:rPr>
          <w:b/>
          <w:sz w:val="24"/>
          <w:szCs w:val="24"/>
        </w:rPr>
      </w:pPr>
      <w:r w:rsidRPr="00FE6E99">
        <w:rPr>
          <w:rFonts w:hint="eastAsia"/>
          <w:b/>
          <w:sz w:val="24"/>
          <w:szCs w:val="24"/>
        </w:rPr>
        <w:t>【招聘岗位】</w:t>
      </w:r>
    </w:p>
    <w:tbl>
      <w:tblPr>
        <w:tblStyle w:val="a4"/>
        <w:tblW w:w="9639" w:type="dxa"/>
        <w:tblInd w:w="-459" w:type="dxa"/>
        <w:tblLook w:val="04A0" w:firstRow="1" w:lastRow="0" w:firstColumn="1" w:lastColumn="0" w:noHBand="0" w:noVBand="1"/>
      </w:tblPr>
      <w:tblGrid>
        <w:gridCol w:w="2127"/>
        <w:gridCol w:w="2409"/>
        <w:gridCol w:w="2127"/>
        <w:gridCol w:w="2976"/>
      </w:tblGrid>
      <w:tr w:rsidR="00FE6E99" w:rsidRPr="00FE6E99" w:rsidTr="00554CD4">
        <w:tc>
          <w:tcPr>
            <w:tcW w:w="2127" w:type="dxa"/>
          </w:tcPr>
          <w:p w:rsidR="008852F4" w:rsidRPr="00FE6E99" w:rsidRDefault="008852F4" w:rsidP="008852F4">
            <w:pPr>
              <w:spacing w:line="360" w:lineRule="auto"/>
              <w:jc w:val="center"/>
              <w:rPr>
                <w:b/>
                <w:sz w:val="24"/>
                <w:szCs w:val="24"/>
              </w:rPr>
            </w:pPr>
            <w:r w:rsidRPr="00FE6E99">
              <w:rPr>
                <w:rFonts w:hint="eastAsia"/>
                <w:b/>
                <w:sz w:val="24"/>
                <w:szCs w:val="24"/>
              </w:rPr>
              <w:t>岗位类别</w:t>
            </w:r>
          </w:p>
        </w:tc>
        <w:tc>
          <w:tcPr>
            <w:tcW w:w="2409" w:type="dxa"/>
          </w:tcPr>
          <w:p w:rsidR="008852F4" w:rsidRPr="00FE6E99" w:rsidRDefault="008852F4" w:rsidP="008852F4">
            <w:pPr>
              <w:spacing w:line="360" w:lineRule="auto"/>
              <w:jc w:val="center"/>
              <w:rPr>
                <w:b/>
                <w:sz w:val="24"/>
                <w:szCs w:val="24"/>
              </w:rPr>
            </w:pPr>
            <w:r w:rsidRPr="00FE6E99">
              <w:rPr>
                <w:rFonts w:hint="eastAsia"/>
                <w:b/>
                <w:sz w:val="24"/>
                <w:szCs w:val="24"/>
              </w:rPr>
              <w:t>岗位名称</w:t>
            </w:r>
          </w:p>
        </w:tc>
        <w:tc>
          <w:tcPr>
            <w:tcW w:w="2127" w:type="dxa"/>
          </w:tcPr>
          <w:p w:rsidR="008852F4" w:rsidRPr="00FE6E99" w:rsidRDefault="008852F4" w:rsidP="008852F4">
            <w:pPr>
              <w:spacing w:line="360" w:lineRule="auto"/>
              <w:jc w:val="center"/>
              <w:rPr>
                <w:b/>
                <w:sz w:val="24"/>
                <w:szCs w:val="24"/>
              </w:rPr>
            </w:pPr>
            <w:r w:rsidRPr="00FE6E99">
              <w:rPr>
                <w:rFonts w:hint="eastAsia"/>
                <w:b/>
                <w:sz w:val="24"/>
                <w:szCs w:val="24"/>
              </w:rPr>
              <w:t>学历要求</w:t>
            </w:r>
          </w:p>
        </w:tc>
        <w:tc>
          <w:tcPr>
            <w:tcW w:w="2976" w:type="dxa"/>
          </w:tcPr>
          <w:p w:rsidR="008852F4" w:rsidRPr="00FE6E99" w:rsidRDefault="00691D91" w:rsidP="008852F4">
            <w:pPr>
              <w:spacing w:line="360" w:lineRule="auto"/>
              <w:jc w:val="center"/>
              <w:rPr>
                <w:b/>
                <w:sz w:val="24"/>
                <w:szCs w:val="24"/>
              </w:rPr>
            </w:pPr>
            <w:r>
              <w:rPr>
                <w:rFonts w:hint="eastAsia"/>
                <w:b/>
                <w:sz w:val="24"/>
                <w:szCs w:val="24"/>
              </w:rPr>
              <w:t>年薪范围</w:t>
            </w:r>
          </w:p>
        </w:tc>
      </w:tr>
      <w:tr w:rsidR="00FE6E99" w:rsidRPr="00FE6E99" w:rsidTr="00554CD4">
        <w:tc>
          <w:tcPr>
            <w:tcW w:w="2127" w:type="dxa"/>
            <w:vMerge w:val="restart"/>
            <w:vAlign w:val="center"/>
          </w:tcPr>
          <w:p w:rsidR="00CC51C2" w:rsidRPr="00FE6E99" w:rsidRDefault="00CC51C2" w:rsidP="00CC51C2">
            <w:pPr>
              <w:spacing w:line="360" w:lineRule="auto"/>
              <w:jc w:val="center"/>
              <w:rPr>
                <w:sz w:val="24"/>
                <w:szCs w:val="24"/>
              </w:rPr>
            </w:pPr>
            <w:r w:rsidRPr="00FE6E99">
              <w:rPr>
                <w:rFonts w:hint="eastAsia"/>
                <w:sz w:val="24"/>
                <w:szCs w:val="24"/>
              </w:rPr>
              <w:t>软件研发类</w:t>
            </w:r>
          </w:p>
        </w:tc>
        <w:tc>
          <w:tcPr>
            <w:tcW w:w="2409" w:type="dxa"/>
          </w:tcPr>
          <w:p w:rsidR="00CC51C2" w:rsidRPr="00FE6E99" w:rsidRDefault="00CC51C2" w:rsidP="008852F4">
            <w:pPr>
              <w:spacing w:line="360" w:lineRule="auto"/>
              <w:jc w:val="center"/>
              <w:rPr>
                <w:sz w:val="24"/>
                <w:szCs w:val="24"/>
              </w:rPr>
            </w:pPr>
            <w:r w:rsidRPr="00FE6E99">
              <w:rPr>
                <w:rFonts w:hint="eastAsia"/>
                <w:sz w:val="24"/>
                <w:szCs w:val="24"/>
              </w:rPr>
              <w:t>Java</w:t>
            </w:r>
            <w:r w:rsidRPr="00FE6E99">
              <w:rPr>
                <w:rFonts w:hint="eastAsia"/>
                <w:sz w:val="24"/>
                <w:szCs w:val="24"/>
              </w:rPr>
              <w:t>开发</w:t>
            </w:r>
          </w:p>
        </w:tc>
        <w:tc>
          <w:tcPr>
            <w:tcW w:w="2127" w:type="dxa"/>
          </w:tcPr>
          <w:p w:rsidR="00CC51C2" w:rsidRPr="00FE6E99" w:rsidRDefault="00CC51C2" w:rsidP="008852F4">
            <w:pPr>
              <w:spacing w:line="360" w:lineRule="auto"/>
              <w:jc w:val="center"/>
              <w:rPr>
                <w:sz w:val="24"/>
                <w:szCs w:val="24"/>
              </w:rPr>
            </w:pPr>
            <w:r w:rsidRPr="00FE6E99">
              <w:rPr>
                <w:rFonts w:hint="eastAsia"/>
                <w:sz w:val="24"/>
                <w:szCs w:val="24"/>
              </w:rPr>
              <w:t>本科及以上</w:t>
            </w:r>
          </w:p>
        </w:tc>
        <w:tc>
          <w:tcPr>
            <w:tcW w:w="2976" w:type="dxa"/>
          </w:tcPr>
          <w:p w:rsidR="00CC51C2" w:rsidRPr="00FE6E99" w:rsidRDefault="007A7D57" w:rsidP="007A7D57">
            <w:pPr>
              <w:spacing w:line="360" w:lineRule="auto"/>
              <w:jc w:val="center"/>
              <w:rPr>
                <w:sz w:val="24"/>
                <w:szCs w:val="24"/>
              </w:rPr>
            </w:pPr>
            <w:r>
              <w:rPr>
                <w:rFonts w:hint="eastAsia"/>
                <w:sz w:val="24"/>
                <w:szCs w:val="24"/>
              </w:rPr>
              <w:t>8-12</w:t>
            </w:r>
            <w:r>
              <w:rPr>
                <w:rFonts w:hint="eastAsia"/>
                <w:sz w:val="24"/>
                <w:szCs w:val="24"/>
              </w:rPr>
              <w:t>万</w:t>
            </w:r>
          </w:p>
        </w:tc>
      </w:tr>
      <w:tr w:rsidR="00FE6E99" w:rsidRPr="00FE6E99" w:rsidTr="00554CD4">
        <w:tc>
          <w:tcPr>
            <w:tcW w:w="2127" w:type="dxa"/>
            <w:vMerge/>
          </w:tcPr>
          <w:p w:rsidR="00CC51C2" w:rsidRPr="00FE6E99" w:rsidRDefault="00CC51C2" w:rsidP="008852F4">
            <w:pPr>
              <w:spacing w:line="360" w:lineRule="auto"/>
              <w:jc w:val="center"/>
              <w:rPr>
                <w:sz w:val="24"/>
                <w:szCs w:val="24"/>
              </w:rPr>
            </w:pPr>
          </w:p>
        </w:tc>
        <w:tc>
          <w:tcPr>
            <w:tcW w:w="2409" w:type="dxa"/>
          </w:tcPr>
          <w:p w:rsidR="00CC51C2" w:rsidRPr="00FE6E99" w:rsidRDefault="00CC51C2" w:rsidP="008852F4">
            <w:pPr>
              <w:spacing w:line="360" w:lineRule="auto"/>
              <w:jc w:val="center"/>
              <w:rPr>
                <w:sz w:val="24"/>
                <w:szCs w:val="24"/>
              </w:rPr>
            </w:pPr>
            <w:proofErr w:type="spellStart"/>
            <w:r w:rsidRPr="00FE6E99">
              <w:rPr>
                <w:rFonts w:hint="eastAsia"/>
                <w:sz w:val="24"/>
                <w:szCs w:val="24"/>
              </w:rPr>
              <w:t>WebGIS</w:t>
            </w:r>
            <w:proofErr w:type="spellEnd"/>
            <w:r w:rsidRPr="00FE6E99">
              <w:rPr>
                <w:rFonts w:hint="eastAsia"/>
                <w:sz w:val="24"/>
                <w:szCs w:val="24"/>
              </w:rPr>
              <w:t>开发</w:t>
            </w:r>
          </w:p>
        </w:tc>
        <w:tc>
          <w:tcPr>
            <w:tcW w:w="2127" w:type="dxa"/>
          </w:tcPr>
          <w:p w:rsidR="00CC51C2" w:rsidRPr="00FE6E99" w:rsidRDefault="00CC51C2" w:rsidP="008852F4">
            <w:pPr>
              <w:spacing w:line="360" w:lineRule="auto"/>
              <w:jc w:val="center"/>
              <w:rPr>
                <w:sz w:val="24"/>
                <w:szCs w:val="24"/>
              </w:rPr>
            </w:pPr>
            <w:r w:rsidRPr="00FE6E99">
              <w:rPr>
                <w:rFonts w:hint="eastAsia"/>
                <w:sz w:val="24"/>
                <w:szCs w:val="24"/>
              </w:rPr>
              <w:t>本科及以上</w:t>
            </w:r>
          </w:p>
        </w:tc>
        <w:tc>
          <w:tcPr>
            <w:tcW w:w="2976" w:type="dxa"/>
          </w:tcPr>
          <w:p w:rsidR="00CC51C2" w:rsidRPr="00FE6E99" w:rsidRDefault="007A7D57" w:rsidP="007A7D57">
            <w:pPr>
              <w:spacing w:line="360" w:lineRule="auto"/>
              <w:jc w:val="center"/>
              <w:rPr>
                <w:sz w:val="24"/>
                <w:szCs w:val="24"/>
              </w:rPr>
            </w:pPr>
            <w:r>
              <w:rPr>
                <w:rFonts w:hint="eastAsia"/>
                <w:sz w:val="24"/>
                <w:szCs w:val="24"/>
              </w:rPr>
              <w:t>8-12</w:t>
            </w:r>
            <w:r>
              <w:rPr>
                <w:rFonts w:hint="eastAsia"/>
                <w:sz w:val="24"/>
                <w:szCs w:val="24"/>
              </w:rPr>
              <w:t>万</w:t>
            </w:r>
          </w:p>
        </w:tc>
      </w:tr>
      <w:tr w:rsidR="00FE6E99" w:rsidRPr="00FE6E99" w:rsidTr="00554CD4">
        <w:trPr>
          <w:trHeight w:val="479"/>
        </w:trPr>
        <w:tc>
          <w:tcPr>
            <w:tcW w:w="2127" w:type="dxa"/>
            <w:vMerge/>
          </w:tcPr>
          <w:p w:rsidR="00CC51C2" w:rsidRPr="00FE6E99" w:rsidRDefault="00CC51C2" w:rsidP="008852F4">
            <w:pPr>
              <w:spacing w:line="360" w:lineRule="auto"/>
              <w:jc w:val="center"/>
              <w:rPr>
                <w:sz w:val="24"/>
                <w:szCs w:val="24"/>
              </w:rPr>
            </w:pPr>
          </w:p>
        </w:tc>
        <w:tc>
          <w:tcPr>
            <w:tcW w:w="2409" w:type="dxa"/>
          </w:tcPr>
          <w:p w:rsidR="00CC51C2" w:rsidRPr="00FE6E99" w:rsidRDefault="00CC51C2" w:rsidP="008852F4">
            <w:pPr>
              <w:spacing w:line="360" w:lineRule="auto"/>
              <w:jc w:val="center"/>
              <w:rPr>
                <w:sz w:val="24"/>
                <w:szCs w:val="24"/>
              </w:rPr>
            </w:pPr>
            <w:proofErr w:type="spellStart"/>
            <w:r w:rsidRPr="00FE6E99">
              <w:rPr>
                <w:rFonts w:hint="eastAsia"/>
                <w:sz w:val="24"/>
                <w:szCs w:val="24"/>
              </w:rPr>
              <w:t>WebGL</w:t>
            </w:r>
            <w:proofErr w:type="spellEnd"/>
            <w:r w:rsidRPr="00FE6E99">
              <w:rPr>
                <w:rFonts w:hint="eastAsia"/>
                <w:sz w:val="24"/>
                <w:szCs w:val="24"/>
              </w:rPr>
              <w:t>开发</w:t>
            </w:r>
          </w:p>
        </w:tc>
        <w:tc>
          <w:tcPr>
            <w:tcW w:w="2127" w:type="dxa"/>
          </w:tcPr>
          <w:p w:rsidR="00CC51C2" w:rsidRPr="00FE6E99" w:rsidRDefault="00CC51C2" w:rsidP="008852F4">
            <w:pPr>
              <w:spacing w:line="360" w:lineRule="auto"/>
              <w:jc w:val="center"/>
              <w:rPr>
                <w:sz w:val="24"/>
                <w:szCs w:val="24"/>
              </w:rPr>
            </w:pPr>
            <w:r w:rsidRPr="00FE6E99">
              <w:rPr>
                <w:rFonts w:hint="eastAsia"/>
                <w:sz w:val="24"/>
                <w:szCs w:val="24"/>
              </w:rPr>
              <w:t>本科及以上</w:t>
            </w:r>
          </w:p>
        </w:tc>
        <w:tc>
          <w:tcPr>
            <w:tcW w:w="2976" w:type="dxa"/>
          </w:tcPr>
          <w:p w:rsidR="00CC51C2" w:rsidRPr="00FE6E99" w:rsidRDefault="007A7D57" w:rsidP="00691D91">
            <w:pPr>
              <w:spacing w:line="360" w:lineRule="auto"/>
              <w:jc w:val="center"/>
              <w:rPr>
                <w:sz w:val="24"/>
                <w:szCs w:val="24"/>
              </w:rPr>
            </w:pPr>
            <w:r>
              <w:rPr>
                <w:rFonts w:hint="eastAsia"/>
                <w:sz w:val="24"/>
                <w:szCs w:val="24"/>
              </w:rPr>
              <w:t>8-12</w:t>
            </w:r>
            <w:r>
              <w:rPr>
                <w:rFonts w:hint="eastAsia"/>
                <w:sz w:val="24"/>
                <w:szCs w:val="24"/>
              </w:rPr>
              <w:t>万</w:t>
            </w:r>
          </w:p>
        </w:tc>
      </w:tr>
      <w:tr w:rsidR="00FE6E99" w:rsidRPr="00FE6E99" w:rsidTr="00554CD4">
        <w:tc>
          <w:tcPr>
            <w:tcW w:w="2127" w:type="dxa"/>
            <w:vMerge/>
          </w:tcPr>
          <w:p w:rsidR="00CC51C2" w:rsidRPr="00FE6E99" w:rsidRDefault="00CC51C2" w:rsidP="008852F4">
            <w:pPr>
              <w:spacing w:line="360" w:lineRule="auto"/>
              <w:jc w:val="center"/>
              <w:rPr>
                <w:sz w:val="24"/>
                <w:szCs w:val="24"/>
              </w:rPr>
            </w:pPr>
          </w:p>
        </w:tc>
        <w:tc>
          <w:tcPr>
            <w:tcW w:w="2409" w:type="dxa"/>
          </w:tcPr>
          <w:p w:rsidR="00CC51C2" w:rsidRPr="00FE6E99" w:rsidRDefault="00CC51C2" w:rsidP="008852F4">
            <w:pPr>
              <w:spacing w:line="360" w:lineRule="auto"/>
              <w:jc w:val="center"/>
              <w:rPr>
                <w:sz w:val="24"/>
                <w:szCs w:val="24"/>
              </w:rPr>
            </w:pPr>
            <w:r w:rsidRPr="00FE6E99">
              <w:rPr>
                <w:rFonts w:hint="eastAsia"/>
                <w:sz w:val="24"/>
                <w:szCs w:val="24"/>
              </w:rPr>
              <w:t>CAD</w:t>
            </w:r>
            <w:r w:rsidRPr="00FE6E99">
              <w:rPr>
                <w:rFonts w:hint="eastAsia"/>
                <w:sz w:val="24"/>
                <w:szCs w:val="24"/>
              </w:rPr>
              <w:t>开发</w:t>
            </w:r>
          </w:p>
        </w:tc>
        <w:tc>
          <w:tcPr>
            <w:tcW w:w="2127" w:type="dxa"/>
          </w:tcPr>
          <w:p w:rsidR="00CC51C2" w:rsidRPr="00FE6E99" w:rsidRDefault="00CC51C2" w:rsidP="008852F4">
            <w:pPr>
              <w:spacing w:line="360" w:lineRule="auto"/>
              <w:jc w:val="center"/>
              <w:rPr>
                <w:sz w:val="24"/>
                <w:szCs w:val="24"/>
              </w:rPr>
            </w:pPr>
            <w:r w:rsidRPr="00FE6E99">
              <w:rPr>
                <w:rFonts w:hint="eastAsia"/>
                <w:sz w:val="24"/>
                <w:szCs w:val="24"/>
              </w:rPr>
              <w:t>本科及以上</w:t>
            </w:r>
          </w:p>
        </w:tc>
        <w:tc>
          <w:tcPr>
            <w:tcW w:w="2976" w:type="dxa"/>
          </w:tcPr>
          <w:p w:rsidR="00CC51C2" w:rsidRPr="00FE6E99" w:rsidRDefault="007A7D57" w:rsidP="00691D91">
            <w:pPr>
              <w:spacing w:line="360" w:lineRule="auto"/>
              <w:jc w:val="center"/>
              <w:rPr>
                <w:sz w:val="24"/>
                <w:szCs w:val="24"/>
              </w:rPr>
            </w:pPr>
            <w:r>
              <w:rPr>
                <w:rFonts w:hint="eastAsia"/>
                <w:sz w:val="24"/>
                <w:szCs w:val="24"/>
              </w:rPr>
              <w:t>8-12</w:t>
            </w:r>
            <w:r>
              <w:rPr>
                <w:rFonts w:hint="eastAsia"/>
                <w:sz w:val="24"/>
                <w:szCs w:val="24"/>
              </w:rPr>
              <w:t>万</w:t>
            </w:r>
          </w:p>
        </w:tc>
      </w:tr>
      <w:tr w:rsidR="00FE6E99" w:rsidRPr="00FE6E99" w:rsidTr="00554CD4">
        <w:tc>
          <w:tcPr>
            <w:tcW w:w="2127" w:type="dxa"/>
            <w:vMerge/>
          </w:tcPr>
          <w:p w:rsidR="00CC51C2" w:rsidRPr="00FE6E99" w:rsidRDefault="00CC51C2" w:rsidP="008852F4">
            <w:pPr>
              <w:spacing w:line="360" w:lineRule="auto"/>
              <w:jc w:val="center"/>
              <w:rPr>
                <w:sz w:val="24"/>
                <w:szCs w:val="24"/>
              </w:rPr>
            </w:pPr>
          </w:p>
        </w:tc>
        <w:tc>
          <w:tcPr>
            <w:tcW w:w="2409" w:type="dxa"/>
          </w:tcPr>
          <w:p w:rsidR="00CC51C2" w:rsidRPr="00FE6E99" w:rsidRDefault="00CC51C2" w:rsidP="008852F4">
            <w:pPr>
              <w:spacing w:line="360" w:lineRule="auto"/>
              <w:jc w:val="center"/>
              <w:rPr>
                <w:sz w:val="24"/>
                <w:szCs w:val="24"/>
              </w:rPr>
            </w:pPr>
            <w:r w:rsidRPr="00FE6E99">
              <w:rPr>
                <w:rFonts w:hint="eastAsia"/>
                <w:sz w:val="24"/>
                <w:szCs w:val="24"/>
              </w:rPr>
              <w:t>Web</w:t>
            </w:r>
            <w:r w:rsidRPr="00FE6E99">
              <w:rPr>
                <w:rFonts w:hint="eastAsia"/>
                <w:sz w:val="24"/>
                <w:szCs w:val="24"/>
              </w:rPr>
              <w:t>前端</w:t>
            </w:r>
          </w:p>
        </w:tc>
        <w:tc>
          <w:tcPr>
            <w:tcW w:w="2127" w:type="dxa"/>
          </w:tcPr>
          <w:p w:rsidR="00CC51C2" w:rsidRPr="00FE6E99" w:rsidRDefault="00CC51C2" w:rsidP="008852F4">
            <w:pPr>
              <w:spacing w:line="360" w:lineRule="auto"/>
              <w:jc w:val="center"/>
              <w:rPr>
                <w:sz w:val="24"/>
                <w:szCs w:val="24"/>
              </w:rPr>
            </w:pPr>
            <w:r w:rsidRPr="00FE6E99">
              <w:rPr>
                <w:rFonts w:hint="eastAsia"/>
                <w:sz w:val="24"/>
                <w:szCs w:val="24"/>
              </w:rPr>
              <w:t>本科及以上</w:t>
            </w:r>
          </w:p>
        </w:tc>
        <w:tc>
          <w:tcPr>
            <w:tcW w:w="2976" w:type="dxa"/>
          </w:tcPr>
          <w:p w:rsidR="00CC51C2" w:rsidRPr="00FE6E99" w:rsidRDefault="007A7D57" w:rsidP="00691D91">
            <w:pPr>
              <w:spacing w:line="360" w:lineRule="auto"/>
              <w:jc w:val="center"/>
              <w:rPr>
                <w:sz w:val="24"/>
                <w:szCs w:val="24"/>
              </w:rPr>
            </w:pPr>
            <w:r>
              <w:rPr>
                <w:rFonts w:hint="eastAsia"/>
                <w:sz w:val="24"/>
                <w:szCs w:val="24"/>
              </w:rPr>
              <w:t>8-12</w:t>
            </w:r>
            <w:r>
              <w:rPr>
                <w:rFonts w:hint="eastAsia"/>
                <w:sz w:val="24"/>
                <w:szCs w:val="24"/>
              </w:rPr>
              <w:t>万</w:t>
            </w:r>
          </w:p>
        </w:tc>
      </w:tr>
      <w:tr w:rsidR="00FE6E99" w:rsidRPr="00FE6E99" w:rsidTr="00554CD4">
        <w:tc>
          <w:tcPr>
            <w:tcW w:w="2127" w:type="dxa"/>
            <w:vMerge/>
          </w:tcPr>
          <w:p w:rsidR="00CC51C2" w:rsidRPr="00FE6E99" w:rsidRDefault="00CC51C2" w:rsidP="008852F4">
            <w:pPr>
              <w:spacing w:line="360" w:lineRule="auto"/>
              <w:jc w:val="center"/>
              <w:rPr>
                <w:sz w:val="24"/>
                <w:szCs w:val="24"/>
              </w:rPr>
            </w:pPr>
          </w:p>
        </w:tc>
        <w:tc>
          <w:tcPr>
            <w:tcW w:w="2409" w:type="dxa"/>
          </w:tcPr>
          <w:p w:rsidR="00CC51C2" w:rsidRPr="00FE6E99" w:rsidRDefault="00CC51C2" w:rsidP="008852F4">
            <w:pPr>
              <w:spacing w:line="360" w:lineRule="auto"/>
              <w:jc w:val="center"/>
              <w:rPr>
                <w:sz w:val="24"/>
                <w:szCs w:val="24"/>
              </w:rPr>
            </w:pPr>
            <w:r w:rsidRPr="00FE6E99">
              <w:rPr>
                <w:rFonts w:hint="eastAsia"/>
                <w:sz w:val="24"/>
                <w:szCs w:val="24"/>
              </w:rPr>
              <w:t>产品设计</w:t>
            </w:r>
          </w:p>
        </w:tc>
        <w:tc>
          <w:tcPr>
            <w:tcW w:w="2127" w:type="dxa"/>
          </w:tcPr>
          <w:p w:rsidR="00CC51C2" w:rsidRPr="00FE6E99" w:rsidRDefault="00CC51C2" w:rsidP="008852F4">
            <w:pPr>
              <w:spacing w:line="360" w:lineRule="auto"/>
              <w:jc w:val="center"/>
              <w:rPr>
                <w:sz w:val="24"/>
                <w:szCs w:val="24"/>
              </w:rPr>
            </w:pPr>
            <w:r w:rsidRPr="00FE6E99">
              <w:rPr>
                <w:rFonts w:hint="eastAsia"/>
                <w:sz w:val="24"/>
                <w:szCs w:val="24"/>
              </w:rPr>
              <w:t>本科及以上</w:t>
            </w:r>
          </w:p>
        </w:tc>
        <w:tc>
          <w:tcPr>
            <w:tcW w:w="2976" w:type="dxa"/>
          </w:tcPr>
          <w:p w:rsidR="00CC51C2" w:rsidRPr="00FE6E99" w:rsidRDefault="007A7D57" w:rsidP="00691D91">
            <w:pPr>
              <w:spacing w:line="360" w:lineRule="auto"/>
              <w:jc w:val="center"/>
              <w:rPr>
                <w:sz w:val="24"/>
                <w:szCs w:val="24"/>
              </w:rPr>
            </w:pPr>
            <w:r>
              <w:rPr>
                <w:rFonts w:hint="eastAsia"/>
                <w:sz w:val="24"/>
                <w:szCs w:val="24"/>
              </w:rPr>
              <w:t>8-12</w:t>
            </w:r>
            <w:r>
              <w:rPr>
                <w:rFonts w:hint="eastAsia"/>
                <w:sz w:val="24"/>
                <w:szCs w:val="24"/>
              </w:rPr>
              <w:t>万</w:t>
            </w:r>
          </w:p>
        </w:tc>
      </w:tr>
      <w:tr w:rsidR="00FE6E99" w:rsidRPr="00FE6E99" w:rsidTr="00554CD4">
        <w:tc>
          <w:tcPr>
            <w:tcW w:w="2127" w:type="dxa"/>
            <w:vMerge/>
          </w:tcPr>
          <w:p w:rsidR="00CC51C2" w:rsidRPr="00FE6E99" w:rsidRDefault="00CC51C2" w:rsidP="008852F4">
            <w:pPr>
              <w:spacing w:line="360" w:lineRule="auto"/>
              <w:jc w:val="center"/>
              <w:rPr>
                <w:sz w:val="24"/>
                <w:szCs w:val="24"/>
              </w:rPr>
            </w:pPr>
          </w:p>
        </w:tc>
        <w:tc>
          <w:tcPr>
            <w:tcW w:w="2409" w:type="dxa"/>
          </w:tcPr>
          <w:p w:rsidR="00CC51C2" w:rsidRPr="00FE6E99" w:rsidRDefault="00CC51C2" w:rsidP="008852F4">
            <w:pPr>
              <w:spacing w:line="360" w:lineRule="auto"/>
              <w:jc w:val="center"/>
              <w:rPr>
                <w:sz w:val="24"/>
                <w:szCs w:val="24"/>
              </w:rPr>
            </w:pPr>
            <w:r w:rsidRPr="00FE6E99">
              <w:rPr>
                <w:rFonts w:hint="eastAsia"/>
                <w:sz w:val="24"/>
                <w:szCs w:val="24"/>
              </w:rPr>
              <w:t>UI</w:t>
            </w:r>
            <w:r w:rsidRPr="00FE6E99">
              <w:rPr>
                <w:rFonts w:hint="eastAsia"/>
                <w:sz w:val="24"/>
                <w:szCs w:val="24"/>
              </w:rPr>
              <w:t>设计</w:t>
            </w:r>
          </w:p>
        </w:tc>
        <w:tc>
          <w:tcPr>
            <w:tcW w:w="2127" w:type="dxa"/>
          </w:tcPr>
          <w:p w:rsidR="00CC51C2" w:rsidRPr="00FE6E99" w:rsidRDefault="00E008AC" w:rsidP="008852F4">
            <w:pPr>
              <w:spacing w:line="360" w:lineRule="auto"/>
              <w:jc w:val="center"/>
              <w:rPr>
                <w:sz w:val="24"/>
                <w:szCs w:val="24"/>
              </w:rPr>
            </w:pPr>
            <w:r w:rsidRPr="00FE6E99">
              <w:rPr>
                <w:rFonts w:hint="eastAsia"/>
                <w:sz w:val="24"/>
                <w:szCs w:val="24"/>
              </w:rPr>
              <w:t>本科及以上</w:t>
            </w:r>
          </w:p>
        </w:tc>
        <w:tc>
          <w:tcPr>
            <w:tcW w:w="2976" w:type="dxa"/>
          </w:tcPr>
          <w:p w:rsidR="00CC51C2" w:rsidRPr="00FE6E99" w:rsidRDefault="007A7D57" w:rsidP="00691D91">
            <w:pPr>
              <w:spacing w:line="360" w:lineRule="auto"/>
              <w:jc w:val="center"/>
              <w:rPr>
                <w:sz w:val="24"/>
                <w:szCs w:val="24"/>
              </w:rPr>
            </w:pPr>
            <w:r>
              <w:rPr>
                <w:rFonts w:hint="eastAsia"/>
                <w:sz w:val="24"/>
                <w:szCs w:val="24"/>
              </w:rPr>
              <w:t>8-12</w:t>
            </w:r>
            <w:r>
              <w:rPr>
                <w:rFonts w:hint="eastAsia"/>
                <w:sz w:val="24"/>
                <w:szCs w:val="24"/>
              </w:rPr>
              <w:t>万</w:t>
            </w:r>
          </w:p>
        </w:tc>
      </w:tr>
      <w:tr w:rsidR="00FE6E99" w:rsidRPr="00FE6E99" w:rsidTr="00554CD4">
        <w:tc>
          <w:tcPr>
            <w:tcW w:w="2127" w:type="dxa"/>
            <w:vMerge/>
          </w:tcPr>
          <w:p w:rsidR="00CC51C2" w:rsidRPr="00FE6E99" w:rsidRDefault="00CC51C2" w:rsidP="008852F4">
            <w:pPr>
              <w:spacing w:line="360" w:lineRule="auto"/>
              <w:jc w:val="center"/>
              <w:rPr>
                <w:sz w:val="24"/>
                <w:szCs w:val="24"/>
              </w:rPr>
            </w:pPr>
          </w:p>
        </w:tc>
        <w:tc>
          <w:tcPr>
            <w:tcW w:w="2409" w:type="dxa"/>
          </w:tcPr>
          <w:p w:rsidR="00CC51C2" w:rsidRPr="00FE6E99" w:rsidRDefault="00CC51C2" w:rsidP="008852F4">
            <w:pPr>
              <w:spacing w:line="360" w:lineRule="auto"/>
              <w:jc w:val="center"/>
              <w:rPr>
                <w:sz w:val="24"/>
                <w:szCs w:val="24"/>
              </w:rPr>
            </w:pPr>
            <w:r w:rsidRPr="00FE6E99">
              <w:rPr>
                <w:rFonts w:hint="eastAsia"/>
                <w:sz w:val="24"/>
                <w:szCs w:val="24"/>
              </w:rPr>
              <w:t>项目实施</w:t>
            </w:r>
          </w:p>
        </w:tc>
        <w:tc>
          <w:tcPr>
            <w:tcW w:w="2127" w:type="dxa"/>
          </w:tcPr>
          <w:p w:rsidR="00CC51C2" w:rsidRPr="00FE6E99" w:rsidRDefault="00CC51C2" w:rsidP="008852F4">
            <w:pPr>
              <w:spacing w:line="360" w:lineRule="auto"/>
              <w:jc w:val="center"/>
              <w:rPr>
                <w:sz w:val="24"/>
                <w:szCs w:val="24"/>
              </w:rPr>
            </w:pPr>
            <w:r w:rsidRPr="00FE6E99">
              <w:rPr>
                <w:rFonts w:hint="eastAsia"/>
                <w:sz w:val="24"/>
                <w:szCs w:val="24"/>
              </w:rPr>
              <w:t>本科及以上</w:t>
            </w:r>
          </w:p>
        </w:tc>
        <w:tc>
          <w:tcPr>
            <w:tcW w:w="2976" w:type="dxa"/>
          </w:tcPr>
          <w:p w:rsidR="00CC51C2" w:rsidRPr="00FE6E99" w:rsidRDefault="007A7D57" w:rsidP="007A7D57">
            <w:pPr>
              <w:spacing w:line="360" w:lineRule="auto"/>
              <w:jc w:val="center"/>
              <w:rPr>
                <w:sz w:val="24"/>
                <w:szCs w:val="24"/>
              </w:rPr>
            </w:pPr>
            <w:r>
              <w:rPr>
                <w:rFonts w:hint="eastAsia"/>
                <w:sz w:val="24"/>
                <w:szCs w:val="24"/>
              </w:rPr>
              <w:t>8</w:t>
            </w:r>
            <w:r w:rsidR="00691D91">
              <w:rPr>
                <w:rFonts w:hint="eastAsia"/>
                <w:sz w:val="24"/>
                <w:szCs w:val="24"/>
              </w:rPr>
              <w:t>-1</w:t>
            </w:r>
            <w:r>
              <w:rPr>
                <w:rFonts w:hint="eastAsia"/>
                <w:sz w:val="24"/>
                <w:szCs w:val="24"/>
              </w:rPr>
              <w:t>2</w:t>
            </w:r>
            <w:r w:rsidR="00691D91">
              <w:rPr>
                <w:rFonts w:hint="eastAsia"/>
                <w:sz w:val="24"/>
                <w:szCs w:val="24"/>
              </w:rPr>
              <w:t>万</w:t>
            </w:r>
          </w:p>
        </w:tc>
      </w:tr>
      <w:tr w:rsidR="00FE6E99" w:rsidRPr="00FE6E99" w:rsidTr="00554CD4">
        <w:tc>
          <w:tcPr>
            <w:tcW w:w="2127" w:type="dxa"/>
            <w:vMerge/>
          </w:tcPr>
          <w:p w:rsidR="00CC51C2" w:rsidRPr="00FE6E99" w:rsidRDefault="00CC51C2" w:rsidP="008852F4">
            <w:pPr>
              <w:spacing w:line="360" w:lineRule="auto"/>
              <w:jc w:val="center"/>
              <w:rPr>
                <w:sz w:val="24"/>
                <w:szCs w:val="24"/>
              </w:rPr>
            </w:pPr>
          </w:p>
        </w:tc>
        <w:tc>
          <w:tcPr>
            <w:tcW w:w="2409" w:type="dxa"/>
          </w:tcPr>
          <w:p w:rsidR="00CC51C2" w:rsidRPr="00FE6E99" w:rsidRDefault="00CC51C2" w:rsidP="008852F4">
            <w:pPr>
              <w:spacing w:line="360" w:lineRule="auto"/>
              <w:jc w:val="center"/>
              <w:rPr>
                <w:sz w:val="24"/>
                <w:szCs w:val="24"/>
              </w:rPr>
            </w:pPr>
            <w:r w:rsidRPr="00FE6E99">
              <w:rPr>
                <w:rFonts w:hint="eastAsia"/>
                <w:sz w:val="24"/>
                <w:szCs w:val="24"/>
              </w:rPr>
              <w:t>网络运维</w:t>
            </w:r>
          </w:p>
        </w:tc>
        <w:tc>
          <w:tcPr>
            <w:tcW w:w="2127" w:type="dxa"/>
          </w:tcPr>
          <w:p w:rsidR="00CC51C2" w:rsidRPr="00FE6E99" w:rsidRDefault="00C17E33" w:rsidP="008852F4">
            <w:pPr>
              <w:spacing w:line="360" w:lineRule="auto"/>
              <w:jc w:val="center"/>
              <w:rPr>
                <w:sz w:val="24"/>
                <w:szCs w:val="24"/>
              </w:rPr>
            </w:pPr>
            <w:r>
              <w:rPr>
                <w:rFonts w:hint="eastAsia"/>
                <w:sz w:val="24"/>
                <w:szCs w:val="24"/>
              </w:rPr>
              <w:t>本科</w:t>
            </w:r>
            <w:bookmarkStart w:id="0" w:name="_GoBack"/>
            <w:bookmarkEnd w:id="0"/>
            <w:r w:rsidR="00E008AC" w:rsidRPr="00FE6E99">
              <w:rPr>
                <w:rFonts w:hint="eastAsia"/>
                <w:sz w:val="24"/>
                <w:szCs w:val="24"/>
              </w:rPr>
              <w:t>及以上</w:t>
            </w:r>
          </w:p>
        </w:tc>
        <w:tc>
          <w:tcPr>
            <w:tcW w:w="2976" w:type="dxa"/>
          </w:tcPr>
          <w:p w:rsidR="00CC51C2" w:rsidRPr="00FE6E99" w:rsidRDefault="00691D91" w:rsidP="00691D91">
            <w:pPr>
              <w:spacing w:line="360" w:lineRule="auto"/>
              <w:jc w:val="center"/>
              <w:rPr>
                <w:sz w:val="24"/>
                <w:szCs w:val="24"/>
              </w:rPr>
            </w:pPr>
            <w:r>
              <w:rPr>
                <w:rFonts w:hint="eastAsia"/>
                <w:sz w:val="24"/>
                <w:szCs w:val="24"/>
              </w:rPr>
              <w:t>8-10</w:t>
            </w:r>
            <w:r>
              <w:rPr>
                <w:rFonts w:hint="eastAsia"/>
                <w:sz w:val="24"/>
                <w:szCs w:val="24"/>
              </w:rPr>
              <w:t>万</w:t>
            </w:r>
          </w:p>
        </w:tc>
      </w:tr>
      <w:tr w:rsidR="007A7D57" w:rsidRPr="00FE6E99" w:rsidTr="00554CD4">
        <w:tc>
          <w:tcPr>
            <w:tcW w:w="2127" w:type="dxa"/>
            <w:vMerge w:val="restart"/>
            <w:vAlign w:val="center"/>
          </w:tcPr>
          <w:p w:rsidR="007A7D57" w:rsidRPr="00FE6E99" w:rsidRDefault="007A7D57" w:rsidP="007A7D57">
            <w:pPr>
              <w:spacing w:line="360" w:lineRule="auto"/>
              <w:jc w:val="center"/>
              <w:rPr>
                <w:sz w:val="24"/>
                <w:szCs w:val="24"/>
              </w:rPr>
            </w:pPr>
            <w:r w:rsidRPr="00FE6E99">
              <w:rPr>
                <w:rFonts w:hint="eastAsia"/>
                <w:sz w:val="24"/>
                <w:szCs w:val="24"/>
              </w:rPr>
              <w:t>规划</w:t>
            </w:r>
            <w:r>
              <w:rPr>
                <w:rFonts w:hint="eastAsia"/>
                <w:sz w:val="24"/>
                <w:szCs w:val="24"/>
              </w:rPr>
              <w:t>建筑</w:t>
            </w:r>
            <w:r w:rsidRPr="00FE6E99">
              <w:rPr>
                <w:rFonts w:hint="eastAsia"/>
                <w:sz w:val="24"/>
                <w:szCs w:val="24"/>
              </w:rPr>
              <w:t>类</w:t>
            </w:r>
          </w:p>
        </w:tc>
        <w:tc>
          <w:tcPr>
            <w:tcW w:w="2409" w:type="dxa"/>
          </w:tcPr>
          <w:p w:rsidR="007A7D57" w:rsidRPr="00FE6E99" w:rsidRDefault="007A7D57" w:rsidP="008852F4">
            <w:pPr>
              <w:spacing w:line="360" w:lineRule="auto"/>
              <w:jc w:val="center"/>
              <w:rPr>
                <w:sz w:val="24"/>
                <w:szCs w:val="24"/>
              </w:rPr>
            </w:pPr>
            <w:r w:rsidRPr="00FE6E99">
              <w:rPr>
                <w:rFonts w:hint="eastAsia"/>
                <w:sz w:val="24"/>
                <w:szCs w:val="24"/>
              </w:rPr>
              <w:t>规划编制与研究</w:t>
            </w:r>
          </w:p>
        </w:tc>
        <w:tc>
          <w:tcPr>
            <w:tcW w:w="2127" w:type="dxa"/>
          </w:tcPr>
          <w:p w:rsidR="007A7D57" w:rsidRPr="00FE6E99" w:rsidRDefault="007A7D57" w:rsidP="008852F4">
            <w:pPr>
              <w:spacing w:line="360" w:lineRule="auto"/>
              <w:jc w:val="center"/>
              <w:rPr>
                <w:sz w:val="24"/>
                <w:szCs w:val="24"/>
              </w:rPr>
            </w:pPr>
            <w:r w:rsidRPr="00FE6E99">
              <w:rPr>
                <w:rFonts w:hint="eastAsia"/>
                <w:sz w:val="24"/>
                <w:szCs w:val="24"/>
              </w:rPr>
              <w:t>研究生</w:t>
            </w:r>
            <w:r>
              <w:rPr>
                <w:rFonts w:hint="eastAsia"/>
                <w:sz w:val="24"/>
                <w:szCs w:val="24"/>
              </w:rPr>
              <w:t>及以上</w:t>
            </w:r>
          </w:p>
        </w:tc>
        <w:tc>
          <w:tcPr>
            <w:tcW w:w="2976" w:type="dxa"/>
          </w:tcPr>
          <w:p w:rsidR="007A7D57" w:rsidRPr="00FE6E99" w:rsidRDefault="007A7D57" w:rsidP="00691D91">
            <w:pPr>
              <w:spacing w:line="360" w:lineRule="auto"/>
              <w:jc w:val="center"/>
              <w:rPr>
                <w:sz w:val="24"/>
                <w:szCs w:val="24"/>
              </w:rPr>
            </w:pPr>
            <w:r>
              <w:rPr>
                <w:rFonts w:hint="eastAsia"/>
                <w:sz w:val="24"/>
                <w:szCs w:val="24"/>
              </w:rPr>
              <w:t>12-30</w:t>
            </w:r>
            <w:r>
              <w:rPr>
                <w:rFonts w:hint="eastAsia"/>
                <w:sz w:val="24"/>
                <w:szCs w:val="24"/>
              </w:rPr>
              <w:t>万</w:t>
            </w:r>
          </w:p>
        </w:tc>
      </w:tr>
      <w:tr w:rsidR="007A7D57" w:rsidRPr="00FE6E99" w:rsidTr="00554CD4">
        <w:tc>
          <w:tcPr>
            <w:tcW w:w="2127" w:type="dxa"/>
            <w:vMerge/>
          </w:tcPr>
          <w:p w:rsidR="007A7D57" w:rsidRPr="00FE6E99" w:rsidRDefault="007A7D57" w:rsidP="008852F4">
            <w:pPr>
              <w:spacing w:line="360" w:lineRule="auto"/>
              <w:jc w:val="center"/>
              <w:rPr>
                <w:sz w:val="24"/>
                <w:szCs w:val="24"/>
              </w:rPr>
            </w:pPr>
          </w:p>
        </w:tc>
        <w:tc>
          <w:tcPr>
            <w:tcW w:w="2409" w:type="dxa"/>
          </w:tcPr>
          <w:p w:rsidR="007A7D57" w:rsidRPr="00FE6E99" w:rsidRDefault="007A7D57" w:rsidP="008852F4">
            <w:pPr>
              <w:spacing w:line="360" w:lineRule="auto"/>
              <w:jc w:val="center"/>
              <w:rPr>
                <w:sz w:val="24"/>
                <w:szCs w:val="24"/>
              </w:rPr>
            </w:pPr>
            <w:r w:rsidRPr="00FE6E99">
              <w:rPr>
                <w:rFonts w:hint="eastAsia"/>
                <w:sz w:val="24"/>
                <w:szCs w:val="24"/>
              </w:rPr>
              <w:t>规划技术服务</w:t>
            </w:r>
          </w:p>
        </w:tc>
        <w:tc>
          <w:tcPr>
            <w:tcW w:w="2127" w:type="dxa"/>
          </w:tcPr>
          <w:p w:rsidR="007A7D57" w:rsidRPr="00FE6E99" w:rsidRDefault="007A7D57" w:rsidP="008852F4">
            <w:pPr>
              <w:spacing w:line="360" w:lineRule="auto"/>
              <w:jc w:val="center"/>
              <w:rPr>
                <w:sz w:val="24"/>
                <w:szCs w:val="24"/>
              </w:rPr>
            </w:pPr>
            <w:r w:rsidRPr="00FE6E99">
              <w:rPr>
                <w:rFonts w:hint="eastAsia"/>
                <w:sz w:val="24"/>
                <w:szCs w:val="24"/>
              </w:rPr>
              <w:t>本科及以上</w:t>
            </w:r>
          </w:p>
        </w:tc>
        <w:tc>
          <w:tcPr>
            <w:tcW w:w="2976" w:type="dxa"/>
          </w:tcPr>
          <w:p w:rsidR="007A7D57" w:rsidRPr="00FE6E99" w:rsidRDefault="007A7D57" w:rsidP="007A7D57">
            <w:pPr>
              <w:spacing w:line="360" w:lineRule="auto"/>
              <w:jc w:val="center"/>
              <w:rPr>
                <w:sz w:val="24"/>
                <w:szCs w:val="24"/>
              </w:rPr>
            </w:pPr>
            <w:r>
              <w:rPr>
                <w:rFonts w:hint="eastAsia"/>
                <w:sz w:val="24"/>
                <w:szCs w:val="24"/>
              </w:rPr>
              <w:t>8-12</w:t>
            </w:r>
            <w:r>
              <w:rPr>
                <w:rFonts w:hint="eastAsia"/>
                <w:sz w:val="24"/>
                <w:szCs w:val="24"/>
              </w:rPr>
              <w:t>万</w:t>
            </w:r>
          </w:p>
        </w:tc>
      </w:tr>
      <w:tr w:rsidR="007A7D57" w:rsidRPr="00FE6E99" w:rsidTr="00554CD4">
        <w:tc>
          <w:tcPr>
            <w:tcW w:w="2127" w:type="dxa"/>
            <w:vMerge/>
          </w:tcPr>
          <w:p w:rsidR="007A7D57" w:rsidRPr="00FE6E99" w:rsidRDefault="007A7D57" w:rsidP="008852F4">
            <w:pPr>
              <w:spacing w:line="360" w:lineRule="auto"/>
              <w:jc w:val="center"/>
              <w:rPr>
                <w:sz w:val="24"/>
                <w:szCs w:val="24"/>
              </w:rPr>
            </w:pPr>
          </w:p>
        </w:tc>
        <w:tc>
          <w:tcPr>
            <w:tcW w:w="2409" w:type="dxa"/>
          </w:tcPr>
          <w:p w:rsidR="007A7D57" w:rsidRPr="00FE6E99" w:rsidRDefault="007A7D57" w:rsidP="008852F4">
            <w:pPr>
              <w:spacing w:line="360" w:lineRule="auto"/>
              <w:jc w:val="center"/>
              <w:rPr>
                <w:rFonts w:hint="eastAsia"/>
                <w:sz w:val="24"/>
                <w:szCs w:val="24"/>
              </w:rPr>
            </w:pPr>
            <w:r>
              <w:rPr>
                <w:rFonts w:hint="eastAsia"/>
                <w:sz w:val="24"/>
                <w:szCs w:val="24"/>
              </w:rPr>
              <w:t>BIM</w:t>
            </w:r>
            <w:r>
              <w:rPr>
                <w:rFonts w:hint="eastAsia"/>
                <w:sz w:val="24"/>
                <w:szCs w:val="24"/>
              </w:rPr>
              <w:t>应用</w:t>
            </w:r>
          </w:p>
        </w:tc>
        <w:tc>
          <w:tcPr>
            <w:tcW w:w="2127" w:type="dxa"/>
          </w:tcPr>
          <w:p w:rsidR="007A7D57" w:rsidRPr="00FE6E99" w:rsidRDefault="007A7D57" w:rsidP="008852F4">
            <w:pPr>
              <w:spacing w:line="360" w:lineRule="auto"/>
              <w:jc w:val="center"/>
              <w:rPr>
                <w:rFonts w:hint="eastAsia"/>
                <w:sz w:val="24"/>
                <w:szCs w:val="24"/>
              </w:rPr>
            </w:pPr>
            <w:r w:rsidRPr="00FE6E99">
              <w:rPr>
                <w:rFonts w:hint="eastAsia"/>
                <w:sz w:val="24"/>
                <w:szCs w:val="24"/>
              </w:rPr>
              <w:t>本科及以上</w:t>
            </w:r>
          </w:p>
        </w:tc>
        <w:tc>
          <w:tcPr>
            <w:tcW w:w="2976" w:type="dxa"/>
          </w:tcPr>
          <w:p w:rsidR="007A7D57" w:rsidRDefault="007A7D57" w:rsidP="007A7D57">
            <w:pPr>
              <w:spacing w:line="360" w:lineRule="auto"/>
              <w:jc w:val="center"/>
              <w:rPr>
                <w:rFonts w:hint="eastAsia"/>
                <w:sz w:val="24"/>
                <w:szCs w:val="24"/>
              </w:rPr>
            </w:pPr>
            <w:r>
              <w:rPr>
                <w:rFonts w:hint="eastAsia"/>
                <w:sz w:val="24"/>
                <w:szCs w:val="24"/>
              </w:rPr>
              <w:t>8-12</w:t>
            </w:r>
            <w:r>
              <w:rPr>
                <w:rFonts w:hint="eastAsia"/>
                <w:sz w:val="24"/>
                <w:szCs w:val="24"/>
              </w:rPr>
              <w:t>万</w:t>
            </w:r>
          </w:p>
        </w:tc>
      </w:tr>
      <w:tr w:rsidR="00FE6E99" w:rsidRPr="00FE6E99" w:rsidTr="00554CD4">
        <w:tc>
          <w:tcPr>
            <w:tcW w:w="2127" w:type="dxa"/>
            <w:vMerge w:val="restart"/>
            <w:vAlign w:val="center"/>
          </w:tcPr>
          <w:p w:rsidR="00CC51C2" w:rsidRPr="00FE6E99" w:rsidRDefault="00CC51C2" w:rsidP="00CC51C2">
            <w:pPr>
              <w:spacing w:line="360" w:lineRule="auto"/>
              <w:jc w:val="center"/>
              <w:rPr>
                <w:sz w:val="24"/>
                <w:szCs w:val="24"/>
              </w:rPr>
            </w:pPr>
            <w:r w:rsidRPr="00FE6E99">
              <w:rPr>
                <w:rFonts w:hint="eastAsia"/>
                <w:sz w:val="24"/>
                <w:szCs w:val="24"/>
              </w:rPr>
              <w:t>营销支持类</w:t>
            </w:r>
          </w:p>
        </w:tc>
        <w:tc>
          <w:tcPr>
            <w:tcW w:w="2409" w:type="dxa"/>
          </w:tcPr>
          <w:p w:rsidR="00CC51C2" w:rsidRPr="00FE6E99" w:rsidRDefault="00CC51C2" w:rsidP="008852F4">
            <w:pPr>
              <w:spacing w:line="360" w:lineRule="auto"/>
              <w:jc w:val="center"/>
              <w:rPr>
                <w:sz w:val="24"/>
                <w:szCs w:val="24"/>
              </w:rPr>
            </w:pPr>
            <w:r w:rsidRPr="00FE6E99">
              <w:rPr>
                <w:rFonts w:hint="eastAsia"/>
                <w:sz w:val="24"/>
                <w:szCs w:val="24"/>
              </w:rPr>
              <w:t>市场营销</w:t>
            </w:r>
          </w:p>
        </w:tc>
        <w:tc>
          <w:tcPr>
            <w:tcW w:w="2127" w:type="dxa"/>
          </w:tcPr>
          <w:p w:rsidR="00CC51C2" w:rsidRPr="00FE6E99" w:rsidRDefault="00470FD0" w:rsidP="008852F4">
            <w:pPr>
              <w:spacing w:line="360" w:lineRule="auto"/>
              <w:jc w:val="center"/>
              <w:rPr>
                <w:sz w:val="24"/>
                <w:szCs w:val="24"/>
              </w:rPr>
            </w:pPr>
            <w:r w:rsidRPr="00FE6E99">
              <w:rPr>
                <w:rFonts w:hint="eastAsia"/>
                <w:sz w:val="24"/>
                <w:szCs w:val="24"/>
              </w:rPr>
              <w:t>本科及以上</w:t>
            </w:r>
          </w:p>
        </w:tc>
        <w:tc>
          <w:tcPr>
            <w:tcW w:w="2976" w:type="dxa"/>
          </w:tcPr>
          <w:p w:rsidR="00CC51C2" w:rsidRPr="00FE6E99" w:rsidRDefault="007A7D57" w:rsidP="007A7D57">
            <w:pPr>
              <w:spacing w:line="360" w:lineRule="auto"/>
              <w:jc w:val="center"/>
              <w:rPr>
                <w:sz w:val="24"/>
                <w:szCs w:val="24"/>
              </w:rPr>
            </w:pPr>
            <w:r>
              <w:rPr>
                <w:rFonts w:hint="eastAsia"/>
                <w:sz w:val="24"/>
                <w:szCs w:val="24"/>
              </w:rPr>
              <w:t>8-12</w:t>
            </w:r>
            <w:r>
              <w:rPr>
                <w:rFonts w:hint="eastAsia"/>
                <w:sz w:val="24"/>
                <w:szCs w:val="24"/>
              </w:rPr>
              <w:t>万</w:t>
            </w:r>
          </w:p>
        </w:tc>
      </w:tr>
      <w:tr w:rsidR="00FE6E99" w:rsidRPr="00FE6E99" w:rsidTr="00554CD4">
        <w:tc>
          <w:tcPr>
            <w:tcW w:w="2127" w:type="dxa"/>
            <w:vMerge/>
          </w:tcPr>
          <w:p w:rsidR="00CC51C2" w:rsidRPr="00FE6E99" w:rsidRDefault="00CC51C2" w:rsidP="008852F4">
            <w:pPr>
              <w:spacing w:line="360" w:lineRule="auto"/>
              <w:jc w:val="center"/>
              <w:rPr>
                <w:sz w:val="24"/>
                <w:szCs w:val="24"/>
              </w:rPr>
            </w:pPr>
          </w:p>
        </w:tc>
        <w:tc>
          <w:tcPr>
            <w:tcW w:w="2409" w:type="dxa"/>
          </w:tcPr>
          <w:p w:rsidR="00CC51C2" w:rsidRPr="00FE6E99" w:rsidRDefault="00CC51C2" w:rsidP="008852F4">
            <w:pPr>
              <w:spacing w:line="360" w:lineRule="auto"/>
              <w:jc w:val="center"/>
              <w:rPr>
                <w:sz w:val="24"/>
                <w:szCs w:val="24"/>
              </w:rPr>
            </w:pPr>
            <w:r w:rsidRPr="00FE6E99">
              <w:rPr>
                <w:rFonts w:hint="eastAsia"/>
                <w:sz w:val="24"/>
                <w:szCs w:val="24"/>
              </w:rPr>
              <w:t>项目售前</w:t>
            </w:r>
          </w:p>
        </w:tc>
        <w:tc>
          <w:tcPr>
            <w:tcW w:w="2127" w:type="dxa"/>
          </w:tcPr>
          <w:p w:rsidR="00CC51C2" w:rsidRPr="00FE6E99" w:rsidRDefault="00470FD0" w:rsidP="008852F4">
            <w:pPr>
              <w:spacing w:line="360" w:lineRule="auto"/>
              <w:jc w:val="center"/>
              <w:rPr>
                <w:sz w:val="24"/>
                <w:szCs w:val="24"/>
              </w:rPr>
            </w:pPr>
            <w:r w:rsidRPr="00FE6E99">
              <w:rPr>
                <w:rFonts w:hint="eastAsia"/>
                <w:sz w:val="24"/>
                <w:szCs w:val="24"/>
              </w:rPr>
              <w:t>本科及以上</w:t>
            </w:r>
          </w:p>
        </w:tc>
        <w:tc>
          <w:tcPr>
            <w:tcW w:w="2976" w:type="dxa"/>
          </w:tcPr>
          <w:p w:rsidR="00CC51C2" w:rsidRPr="00FE6E99" w:rsidRDefault="007A7D57" w:rsidP="007A7D57">
            <w:pPr>
              <w:spacing w:line="360" w:lineRule="auto"/>
              <w:jc w:val="center"/>
              <w:rPr>
                <w:sz w:val="24"/>
                <w:szCs w:val="24"/>
              </w:rPr>
            </w:pPr>
            <w:r>
              <w:rPr>
                <w:rFonts w:hint="eastAsia"/>
                <w:sz w:val="24"/>
                <w:szCs w:val="24"/>
              </w:rPr>
              <w:t>8</w:t>
            </w:r>
            <w:r w:rsidR="00691D91">
              <w:rPr>
                <w:rFonts w:hint="eastAsia"/>
                <w:sz w:val="24"/>
                <w:szCs w:val="24"/>
              </w:rPr>
              <w:t>-</w:t>
            </w:r>
            <w:r>
              <w:rPr>
                <w:rFonts w:hint="eastAsia"/>
                <w:sz w:val="24"/>
                <w:szCs w:val="24"/>
              </w:rPr>
              <w:t>12</w:t>
            </w:r>
            <w:r w:rsidR="00691D91">
              <w:rPr>
                <w:rFonts w:hint="eastAsia"/>
                <w:sz w:val="24"/>
                <w:szCs w:val="24"/>
              </w:rPr>
              <w:t>万</w:t>
            </w:r>
          </w:p>
        </w:tc>
      </w:tr>
      <w:tr w:rsidR="00FE6E99" w:rsidRPr="00FE6E99" w:rsidTr="00554CD4">
        <w:tc>
          <w:tcPr>
            <w:tcW w:w="2127" w:type="dxa"/>
            <w:vMerge/>
          </w:tcPr>
          <w:p w:rsidR="00CC51C2" w:rsidRPr="00FE6E99" w:rsidRDefault="00CC51C2" w:rsidP="008852F4">
            <w:pPr>
              <w:spacing w:line="360" w:lineRule="auto"/>
              <w:jc w:val="center"/>
              <w:rPr>
                <w:sz w:val="24"/>
                <w:szCs w:val="24"/>
              </w:rPr>
            </w:pPr>
          </w:p>
        </w:tc>
        <w:tc>
          <w:tcPr>
            <w:tcW w:w="2409" w:type="dxa"/>
          </w:tcPr>
          <w:p w:rsidR="00CC51C2" w:rsidRPr="00FE6E99" w:rsidRDefault="00CC51C2" w:rsidP="008852F4">
            <w:pPr>
              <w:spacing w:line="360" w:lineRule="auto"/>
              <w:jc w:val="center"/>
              <w:rPr>
                <w:sz w:val="24"/>
                <w:szCs w:val="24"/>
              </w:rPr>
            </w:pPr>
            <w:r w:rsidRPr="00FE6E99">
              <w:rPr>
                <w:rFonts w:hint="eastAsia"/>
                <w:sz w:val="24"/>
                <w:szCs w:val="24"/>
              </w:rPr>
              <w:t>内容运营</w:t>
            </w:r>
          </w:p>
        </w:tc>
        <w:tc>
          <w:tcPr>
            <w:tcW w:w="2127" w:type="dxa"/>
          </w:tcPr>
          <w:p w:rsidR="00CC51C2" w:rsidRPr="00FE6E99" w:rsidRDefault="00470FD0" w:rsidP="008852F4">
            <w:pPr>
              <w:spacing w:line="360" w:lineRule="auto"/>
              <w:jc w:val="center"/>
              <w:rPr>
                <w:sz w:val="24"/>
                <w:szCs w:val="24"/>
              </w:rPr>
            </w:pPr>
            <w:r w:rsidRPr="00FE6E99">
              <w:rPr>
                <w:rFonts w:hint="eastAsia"/>
                <w:sz w:val="24"/>
                <w:szCs w:val="24"/>
              </w:rPr>
              <w:t>本科及以上</w:t>
            </w:r>
          </w:p>
        </w:tc>
        <w:tc>
          <w:tcPr>
            <w:tcW w:w="2976" w:type="dxa"/>
          </w:tcPr>
          <w:p w:rsidR="00CC51C2" w:rsidRPr="00FE6E99" w:rsidRDefault="00691D91" w:rsidP="00691D91">
            <w:pPr>
              <w:spacing w:line="360" w:lineRule="auto"/>
              <w:jc w:val="center"/>
              <w:rPr>
                <w:sz w:val="24"/>
                <w:szCs w:val="24"/>
              </w:rPr>
            </w:pPr>
            <w:r>
              <w:rPr>
                <w:rFonts w:hint="eastAsia"/>
                <w:sz w:val="24"/>
                <w:szCs w:val="24"/>
              </w:rPr>
              <w:t>8-10</w:t>
            </w:r>
            <w:r>
              <w:rPr>
                <w:rFonts w:hint="eastAsia"/>
                <w:sz w:val="24"/>
                <w:szCs w:val="24"/>
              </w:rPr>
              <w:t>万</w:t>
            </w:r>
          </w:p>
        </w:tc>
      </w:tr>
      <w:tr w:rsidR="00934D93" w:rsidRPr="00FE6E99" w:rsidTr="00934D93">
        <w:tc>
          <w:tcPr>
            <w:tcW w:w="2127" w:type="dxa"/>
            <w:vMerge w:val="restart"/>
            <w:vAlign w:val="center"/>
          </w:tcPr>
          <w:p w:rsidR="00934D93" w:rsidRPr="00FE6E99" w:rsidRDefault="00934D93" w:rsidP="00934D93">
            <w:pPr>
              <w:spacing w:line="360" w:lineRule="auto"/>
              <w:jc w:val="center"/>
              <w:rPr>
                <w:sz w:val="24"/>
                <w:szCs w:val="24"/>
              </w:rPr>
            </w:pPr>
            <w:r w:rsidRPr="00FE6E99">
              <w:rPr>
                <w:rFonts w:hint="eastAsia"/>
                <w:sz w:val="24"/>
                <w:szCs w:val="24"/>
              </w:rPr>
              <w:lastRenderedPageBreak/>
              <w:t>数据制作类</w:t>
            </w:r>
          </w:p>
        </w:tc>
        <w:tc>
          <w:tcPr>
            <w:tcW w:w="2409" w:type="dxa"/>
          </w:tcPr>
          <w:p w:rsidR="00934D93" w:rsidRPr="00FE6E99" w:rsidRDefault="00386822" w:rsidP="008852F4">
            <w:pPr>
              <w:spacing w:line="360" w:lineRule="auto"/>
              <w:jc w:val="center"/>
              <w:rPr>
                <w:rFonts w:hint="eastAsia"/>
                <w:sz w:val="24"/>
                <w:szCs w:val="24"/>
              </w:rPr>
            </w:pPr>
            <w:r>
              <w:rPr>
                <w:rFonts w:hint="eastAsia"/>
                <w:sz w:val="24"/>
                <w:szCs w:val="24"/>
              </w:rPr>
              <w:t>空间</w:t>
            </w:r>
            <w:r w:rsidR="00934D93">
              <w:rPr>
                <w:rFonts w:hint="eastAsia"/>
                <w:sz w:val="24"/>
                <w:szCs w:val="24"/>
              </w:rPr>
              <w:t>数据整理与挖掘</w:t>
            </w:r>
          </w:p>
        </w:tc>
        <w:tc>
          <w:tcPr>
            <w:tcW w:w="2127" w:type="dxa"/>
          </w:tcPr>
          <w:p w:rsidR="00934D93" w:rsidRPr="00FE6E99" w:rsidRDefault="00934D93" w:rsidP="008852F4">
            <w:pPr>
              <w:spacing w:line="360" w:lineRule="auto"/>
              <w:jc w:val="center"/>
              <w:rPr>
                <w:rFonts w:hint="eastAsia"/>
                <w:sz w:val="24"/>
                <w:szCs w:val="24"/>
              </w:rPr>
            </w:pPr>
            <w:r w:rsidRPr="00FE6E99">
              <w:rPr>
                <w:rFonts w:hint="eastAsia"/>
                <w:sz w:val="24"/>
                <w:szCs w:val="24"/>
              </w:rPr>
              <w:t>本科及以上</w:t>
            </w:r>
          </w:p>
        </w:tc>
        <w:tc>
          <w:tcPr>
            <w:tcW w:w="2976" w:type="dxa"/>
          </w:tcPr>
          <w:p w:rsidR="00934D93" w:rsidRDefault="00934D93" w:rsidP="00691D91">
            <w:pPr>
              <w:spacing w:line="360" w:lineRule="auto"/>
              <w:jc w:val="center"/>
              <w:rPr>
                <w:rFonts w:hint="eastAsia"/>
                <w:sz w:val="24"/>
                <w:szCs w:val="24"/>
              </w:rPr>
            </w:pPr>
            <w:r>
              <w:rPr>
                <w:rFonts w:hint="eastAsia"/>
                <w:sz w:val="24"/>
                <w:szCs w:val="24"/>
              </w:rPr>
              <w:t>8-12</w:t>
            </w:r>
            <w:r>
              <w:rPr>
                <w:rFonts w:hint="eastAsia"/>
                <w:sz w:val="24"/>
                <w:szCs w:val="24"/>
              </w:rPr>
              <w:t>万</w:t>
            </w:r>
          </w:p>
        </w:tc>
      </w:tr>
      <w:tr w:rsidR="00934D93" w:rsidRPr="00FE6E99" w:rsidTr="00554CD4">
        <w:tc>
          <w:tcPr>
            <w:tcW w:w="2127" w:type="dxa"/>
            <w:vMerge/>
            <w:vAlign w:val="center"/>
          </w:tcPr>
          <w:p w:rsidR="00934D93" w:rsidRPr="00FE6E99" w:rsidRDefault="00934D93" w:rsidP="00206D6F">
            <w:pPr>
              <w:spacing w:line="360" w:lineRule="auto"/>
              <w:jc w:val="center"/>
              <w:rPr>
                <w:sz w:val="24"/>
                <w:szCs w:val="24"/>
              </w:rPr>
            </w:pPr>
          </w:p>
        </w:tc>
        <w:tc>
          <w:tcPr>
            <w:tcW w:w="2409" w:type="dxa"/>
          </w:tcPr>
          <w:p w:rsidR="00934D93" w:rsidRPr="00FE6E99" w:rsidRDefault="00386822" w:rsidP="006C33F9">
            <w:pPr>
              <w:spacing w:line="360" w:lineRule="auto"/>
              <w:jc w:val="center"/>
              <w:rPr>
                <w:sz w:val="24"/>
                <w:szCs w:val="24"/>
              </w:rPr>
            </w:pPr>
            <w:r>
              <w:rPr>
                <w:rFonts w:hint="eastAsia"/>
                <w:sz w:val="24"/>
                <w:szCs w:val="24"/>
              </w:rPr>
              <w:t>空间</w:t>
            </w:r>
            <w:r w:rsidR="00934D93" w:rsidRPr="00FE6E99">
              <w:rPr>
                <w:rFonts w:hint="eastAsia"/>
                <w:sz w:val="24"/>
                <w:szCs w:val="24"/>
              </w:rPr>
              <w:t>数据采集</w:t>
            </w:r>
          </w:p>
        </w:tc>
        <w:tc>
          <w:tcPr>
            <w:tcW w:w="2127" w:type="dxa"/>
          </w:tcPr>
          <w:p w:rsidR="00934D93" w:rsidRPr="00FE6E99" w:rsidRDefault="00923458" w:rsidP="006C33F9">
            <w:pPr>
              <w:spacing w:line="360" w:lineRule="auto"/>
              <w:jc w:val="center"/>
              <w:rPr>
                <w:sz w:val="24"/>
                <w:szCs w:val="24"/>
              </w:rPr>
            </w:pPr>
            <w:r>
              <w:rPr>
                <w:rFonts w:hint="eastAsia"/>
                <w:sz w:val="24"/>
                <w:szCs w:val="24"/>
              </w:rPr>
              <w:t>本科</w:t>
            </w:r>
            <w:r w:rsidR="00934D93" w:rsidRPr="00FE6E99">
              <w:rPr>
                <w:rFonts w:hint="eastAsia"/>
                <w:sz w:val="24"/>
                <w:szCs w:val="24"/>
              </w:rPr>
              <w:t>及以上</w:t>
            </w:r>
          </w:p>
        </w:tc>
        <w:tc>
          <w:tcPr>
            <w:tcW w:w="2976" w:type="dxa"/>
          </w:tcPr>
          <w:p w:rsidR="00934D93" w:rsidRPr="00FE6E99" w:rsidRDefault="00934D93" w:rsidP="00691D91">
            <w:pPr>
              <w:spacing w:line="360" w:lineRule="auto"/>
              <w:jc w:val="center"/>
              <w:rPr>
                <w:sz w:val="24"/>
                <w:szCs w:val="24"/>
              </w:rPr>
            </w:pPr>
            <w:r>
              <w:rPr>
                <w:rFonts w:hint="eastAsia"/>
                <w:sz w:val="24"/>
                <w:szCs w:val="24"/>
              </w:rPr>
              <w:t>6-10</w:t>
            </w:r>
            <w:r>
              <w:rPr>
                <w:rFonts w:hint="eastAsia"/>
                <w:sz w:val="24"/>
                <w:szCs w:val="24"/>
              </w:rPr>
              <w:t>万</w:t>
            </w:r>
          </w:p>
        </w:tc>
      </w:tr>
      <w:tr w:rsidR="00934D93" w:rsidRPr="00FE6E99" w:rsidTr="00554CD4">
        <w:tc>
          <w:tcPr>
            <w:tcW w:w="2127" w:type="dxa"/>
            <w:vMerge/>
          </w:tcPr>
          <w:p w:rsidR="00934D93" w:rsidRPr="00FE6E99" w:rsidRDefault="00934D93" w:rsidP="008852F4">
            <w:pPr>
              <w:spacing w:line="360" w:lineRule="auto"/>
              <w:jc w:val="center"/>
              <w:rPr>
                <w:sz w:val="24"/>
                <w:szCs w:val="24"/>
              </w:rPr>
            </w:pPr>
          </w:p>
        </w:tc>
        <w:tc>
          <w:tcPr>
            <w:tcW w:w="2409" w:type="dxa"/>
          </w:tcPr>
          <w:p w:rsidR="00934D93" w:rsidRPr="00FE6E99" w:rsidRDefault="00934D93" w:rsidP="008852F4">
            <w:pPr>
              <w:spacing w:line="360" w:lineRule="auto"/>
              <w:jc w:val="center"/>
              <w:rPr>
                <w:sz w:val="24"/>
                <w:szCs w:val="24"/>
              </w:rPr>
            </w:pPr>
            <w:r w:rsidRPr="00FE6E99">
              <w:rPr>
                <w:rFonts w:hint="eastAsia"/>
                <w:sz w:val="24"/>
                <w:szCs w:val="24"/>
              </w:rPr>
              <w:t>三维建模</w:t>
            </w:r>
          </w:p>
        </w:tc>
        <w:tc>
          <w:tcPr>
            <w:tcW w:w="2127" w:type="dxa"/>
          </w:tcPr>
          <w:p w:rsidR="00934D93" w:rsidRPr="00FE6E99" w:rsidRDefault="00923458" w:rsidP="008852F4">
            <w:pPr>
              <w:spacing w:line="360" w:lineRule="auto"/>
              <w:jc w:val="center"/>
              <w:rPr>
                <w:sz w:val="24"/>
                <w:szCs w:val="24"/>
              </w:rPr>
            </w:pPr>
            <w:r>
              <w:rPr>
                <w:rFonts w:hint="eastAsia"/>
                <w:sz w:val="24"/>
                <w:szCs w:val="24"/>
              </w:rPr>
              <w:t>本科</w:t>
            </w:r>
            <w:r w:rsidR="00934D93" w:rsidRPr="00FE6E99">
              <w:rPr>
                <w:rFonts w:hint="eastAsia"/>
                <w:sz w:val="24"/>
                <w:szCs w:val="24"/>
              </w:rPr>
              <w:t>及以上</w:t>
            </w:r>
          </w:p>
        </w:tc>
        <w:tc>
          <w:tcPr>
            <w:tcW w:w="2976" w:type="dxa"/>
          </w:tcPr>
          <w:p w:rsidR="00934D93" w:rsidRPr="00FE6E99" w:rsidRDefault="00934D93" w:rsidP="00691D91">
            <w:pPr>
              <w:spacing w:line="360" w:lineRule="auto"/>
              <w:jc w:val="center"/>
              <w:rPr>
                <w:sz w:val="24"/>
                <w:szCs w:val="24"/>
              </w:rPr>
            </w:pPr>
            <w:r>
              <w:rPr>
                <w:rFonts w:hint="eastAsia"/>
                <w:sz w:val="24"/>
                <w:szCs w:val="24"/>
              </w:rPr>
              <w:t>8-10</w:t>
            </w:r>
            <w:r>
              <w:rPr>
                <w:rFonts w:hint="eastAsia"/>
                <w:sz w:val="24"/>
                <w:szCs w:val="24"/>
              </w:rPr>
              <w:t>万</w:t>
            </w:r>
          </w:p>
        </w:tc>
      </w:tr>
    </w:tbl>
    <w:p w:rsidR="00C22A5F" w:rsidRDefault="00A57428" w:rsidP="00B45C8C">
      <w:pPr>
        <w:spacing w:line="360" w:lineRule="auto"/>
        <w:rPr>
          <w:b/>
          <w:sz w:val="24"/>
          <w:szCs w:val="24"/>
        </w:rPr>
      </w:pPr>
      <w:r w:rsidRPr="00FE6E99">
        <w:rPr>
          <w:rFonts w:hint="eastAsia"/>
          <w:b/>
          <w:sz w:val="24"/>
          <w:szCs w:val="24"/>
        </w:rPr>
        <w:t>【</w:t>
      </w:r>
      <w:r w:rsidR="00691D91">
        <w:rPr>
          <w:rFonts w:hint="eastAsia"/>
          <w:b/>
          <w:sz w:val="24"/>
          <w:szCs w:val="24"/>
        </w:rPr>
        <w:t>专业要求</w:t>
      </w:r>
      <w:r w:rsidRPr="00FE6E99">
        <w:rPr>
          <w:rFonts w:hint="eastAsia"/>
          <w:b/>
          <w:sz w:val="24"/>
          <w:szCs w:val="24"/>
        </w:rPr>
        <w:t>】</w:t>
      </w:r>
    </w:p>
    <w:p w:rsidR="00A57428" w:rsidRPr="00691D91" w:rsidRDefault="00691D91" w:rsidP="00691D91">
      <w:pPr>
        <w:spacing w:line="360" w:lineRule="auto"/>
        <w:ind w:firstLineChars="200" w:firstLine="480"/>
        <w:rPr>
          <w:sz w:val="24"/>
          <w:szCs w:val="24"/>
        </w:rPr>
      </w:pPr>
      <w:r w:rsidRPr="00691D91">
        <w:rPr>
          <w:rFonts w:hint="eastAsia"/>
          <w:sz w:val="24"/>
          <w:szCs w:val="24"/>
        </w:rPr>
        <w:t>计算机</w:t>
      </w:r>
      <w:r w:rsidRPr="00691D91">
        <w:rPr>
          <w:rFonts w:hint="eastAsia"/>
          <w:sz w:val="24"/>
          <w:szCs w:val="24"/>
        </w:rPr>
        <w:t>/</w:t>
      </w:r>
      <w:r w:rsidRPr="00691D91">
        <w:rPr>
          <w:rFonts w:hint="eastAsia"/>
          <w:sz w:val="24"/>
          <w:szCs w:val="24"/>
        </w:rPr>
        <w:t>软件工程</w:t>
      </w:r>
      <w:r w:rsidRPr="00691D91">
        <w:rPr>
          <w:rFonts w:hint="eastAsia"/>
          <w:sz w:val="24"/>
          <w:szCs w:val="24"/>
        </w:rPr>
        <w:t>/ GIS /</w:t>
      </w:r>
      <w:r w:rsidRPr="00691D91">
        <w:rPr>
          <w:rFonts w:hint="eastAsia"/>
          <w:sz w:val="24"/>
          <w:szCs w:val="24"/>
        </w:rPr>
        <w:t>城市规划</w:t>
      </w:r>
      <w:r w:rsidRPr="00691D91">
        <w:rPr>
          <w:rFonts w:hint="eastAsia"/>
          <w:sz w:val="24"/>
          <w:szCs w:val="24"/>
        </w:rPr>
        <w:t>/</w:t>
      </w:r>
      <w:r w:rsidRPr="00691D91">
        <w:rPr>
          <w:rFonts w:hint="eastAsia"/>
          <w:sz w:val="24"/>
          <w:szCs w:val="24"/>
        </w:rPr>
        <w:t>测绘等</w:t>
      </w:r>
      <w:r>
        <w:rPr>
          <w:rFonts w:hint="eastAsia"/>
          <w:sz w:val="24"/>
          <w:szCs w:val="24"/>
        </w:rPr>
        <w:t>专业，</w:t>
      </w:r>
      <w:r w:rsidRPr="00FE6E99">
        <w:rPr>
          <w:rFonts w:hint="eastAsia"/>
          <w:sz w:val="24"/>
          <w:szCs w:val="24"/>
        </w:rPr>
        <w:t>规划设计类</w:t>
      </w:r>
      <w:r>
        <w:rPr>
          <w:rFonts w:hint="eastAsia"/>
          <w:sz w:val="24"/>
          <w:szCs w:val="24"/>
        </w:rPr>
        <w:t>需要专业包括</w:t>
      </w:r>
      <w:r w:rsidRPr="00FE6E99">
        <w:rPr>
          <w:rFonts w:hint="eastAsia"/>
          <w:sz w:val="24"/>
          <w:szCs w:val="24"/>
        </w:rPr>
        <w:t>城市规划</w:t>
      </w:r>
      <w:r w:rsidRPr="00FE6E99">
        <w:rPr>
          <w:rFonts w:hint="eastAsia"/>
          <w:sz w:val="24"/>
          <w:szCs w:val="24"/>
        </w:rPr>
        <w:t>/</w:t>
      </w:r>
      <w:r w:rsidRPr="00FE6E99">
        <w:rPr>
          <w:rFonts w:hint="eastAsia"/>
          <w:sz w:val="24"/>
          <w:szCs w:val="24"/>
        </w:rPr>
        <w:t>土地资源管理</w:t>
      </w:r>
      <w:r w:rsidRPr="00FE6E99">
        <w:rPr>
          <w:rFonts w:hint="eastAsia"/>
          <w:sz w:val="24"/>
          <w:szCs w:val="24"/>
        </w:rPr>
        <w:t>/</w:t>
      </w:r>
      <w:r w:rsidRPr="00FE6E99">
        <w:rPr>
          <w:rFonts w:hint="eastAsia"/>
          <w:sz w:val="24"/>
          <w:szCs w:val="24"/>
        </w:rPr>
        <w:t>住建等</w:t>
      </w:r>
      <w:r>
        <w:rPr>
          <w:rFonts w:hint="eastAsia"/>
          <w:sz w:val="24"/>
          <w:szCs w:val="24"/>
        </w:rPr>
        <w:t>，</w:t>
      </w:r>
      <w:r w:rsidRPr="00FE6E99">
        <w:rPr>
          <w:rFonts w:hint="eastAsia"/>
          <w:sz w:val="24"/>
          <w:szCs w:val="24"/>
        </w:rPr>
        <w:t>营销支持类</w:t>
      </w:r>
      <w:r>
        <w:rPr>
          <w:rFonts w:hint="eastAsia"/>
          <w:sz w:val="24"/>
          <w:szCs w:val="24"/>
        </w:rPr>
        <w:t>需要专业包括</w:t>
      </w:r>
      <w:r w:rsidRPr="00691D91">
        <w:rPr>
          <w:rFonts w:hint="eastAsia"/>
          <w:sz w:val="24"/>
          <w:szCs w:val="24"/>
        </w:rPr>
        <w:t>计算机</w:t>
      </w:r>
      <w:r w:rsidRPr="00691D91">
        <w:rPr>
          <w:rFonts w:hint="eastAsia"/>
          <w:sz w:val="24"/>
          <w:szCs w:val="24"/>
        </w:rPr>
        <w:t>/</w:t>
      </w:r>
      <w:r w:rsidRPr="00691D91">
        <w:rPr>
          <w:rFonts w:hint="eastAsia"/>
          <w:sz w:val="24"/>
          <w:szCs w:val="24"/>
        </w:rPr>
        <w:t>软件工程</w:t>
      </w:r>
      <w:r w:rsidRPr="00691D91">
        <w:rPr>
          <w:rFonts w:hint="eastAsia"/>
          <w:sz w:val="24"/>
          <w:szCs w:val="24"/>
        </w:rPr>
        <w:t>/ GIS /</w:t>
      </w:r>
      <w:r w:rsidRPr="00691D91">
        <w:rPr>
          <w:rFonts w:hint="eastAsia"/>
          <w:sz w:val="24"/>
          <w:szCs w:val="24"/>
        </w:rPr>
        <w:t>城市规划</w:t>
      </w:r>
      <w:r w:rsidRPr="00691D91">
        <w:rPr>
          <w:rFonts w:hint="eastAsia"/>
          <w:sz w:val="24"/>
          <w:szCs w:val="24"/>
        </w:rPr>
        <w:t>/</w:t>
      </w:r>
      <w:r w:rsidRPr="00691D91">
        <w:rPr>
          <w:rFonts w:hint="eastAsia"/>
          <w:sz w:val="24"/>
          <w:szCs w:val="24"/>
        </w:rPr>
        <w:t>国土等</w:t>
      </w:r>
      <w:r>
        <w:rPr>
          <w:rFonts w:hint="eastAsia"/>
          <w:sz w:val="24"/>
          <w:szCs w:val="24"/>
        </w:rPr>
        <w:t>，</w:t>
      </w:r>
      <w:r w:rsidRPr="00691D91">
        <w:rPr>
          <w:rFonts w:hint="eastAsia"/>
          <w:sz w:val="24"/>
          <w:szCs w:val="24"/>
        </w:rPr>
        <w:t>数据制作类</w:t>
      </w:r>
      <w:r>
        <w:rPr>
          <w:rFonts w:hint="eastAsia"/>
          <w:sz w:val="24"/>
          <w:szCs w:val="24"/>
        </w:rPr>
        <w:t>需要专业包括</w:t>
      </w:r>
      <w:r w:rsidRPr="00691D91">
        <w:rPr>
          <w:rFonts w:hint="eastAsia"/>
          <w:sz w:val="24"/>
          <w:szCs w:val="24"/>
        </w:rPr>
        <w:t>计算机</w:t>
      </w:r>
      <w:r w:rsidRPr="00691D91">
        <w:rPr>
          <w:rFonts w:hint="eastAsia"/>
          <w:sz w:val="24"/>
          <w:szCs w:val="24"/>
        </w:rPr>
        <w:t>/GIS /</w:t>
      </w:r>
      <w:r w:rsidRPr="00691D91">
        <w:rPr>
          <w:rFonts w:hint="eastAsia"/>
          <w:sz w:val="24"/>
          <w:szCs w:val="24"/>
        </w:rPr>
        <w:t>数字城市等</w:t>
      </w:r>
      <w:r>
        <w:rPr>
          <w:rFonts w:hint="eastAsia"/>
          <w:sz w:val="24"/>
          <w:szCs w:val="24"/>
        </w:rPr>
        <w:t>。</w:t>
      </w:r>
    </w:p>
    <w:p w:rsidR="00A57428" w:rsidRPr="00FE6E99" w:rsidRDefault="00A57428" w:rsidP="00B45C8C">
      <w:pPr>
        <w:spacing w:line="360" w:lineRule="auto"/>
        <w:rPr>
          <w:b/>
          <w:sz w:val="24"/>
          <w:szCs w:val="24"/>
        </w:rPr>
      </w:pPr>
    </w:p>
    <w:p w:rsidR="00444938" w:rsidRPr="00FE6E99" w:rsidRDefault="00396498" w:rsidP="00B45C8C">
      <w:pPr>
        <w:spacing w:line="360" w:lineRule="auto"/>
        <w:rPr>
          <w:b/>
          <w:sz w:val="24"/>
          <w:szCs w:val="24"/>
        </w:rPr>
      </w:pPr>
      <w:r w:rsidRPr="00FE6E99">
        <w:rPr>
          <w:rFonts w:hint="eastAsia"/>
          <w:b/>
          <w:sz w:val="24"/>
          <w:szCs w:val="24"/>
        </w:rPr>
        <w:t>【</w:t>
      </w:r>
      <w:r w:rsidR="00976B1C" w:rsidRPr="00FE6E99">
        <w:rPr>
          <w:rFonts w:hint="eastAsia"/>
          <w:b/>
          <w:sz w:val="24"/>
          <w:szCs w:val="24"/>
        </w:rPr>
        <w:t>薪资福利</w:t>
      </w:r>
      <w:r w:rsidRPr="00FE6E99">
        <w:rPr>
          <w:rFonts w:hint="eastAsia"/>
          <w:b/>
          <w:sz w:val="24"/>
          <w:szCs w:val="24"/>
        </w:rPr>
        <w:t>】</w:t>
      </w:r>
    </w:p>
    <w:p w:rsidR="00EA1CC1" w:rsidRPr="00FE6E99" w:rsidRDefault="00976B1C" w:rsidP="00976B1C">
      <w:pPr>
        <w:spacing w:line="360" w:lineRule="auto"/>
        <w:ind w:firstLineChars="200" w:firstLine="482"/>
        <w:rPr>
          <w:sz w:val="24"/>
          <w:szCs w:val="24"/>
        </w:rPr>
      </w:pPr>
      <w:r w:rsidRPr="00FE6E99">
        <w:rPr>
          <w:rFonts w:asciiTheme="minorEastAsia" w:hAnsiTheme="minorEastAsia" w:hint="eastAsia"/>
          <w:b/>
          <w:sz w:val="24"/>
          <w:szCs w:val="24"/>
        </w:rPr>
        <w:t xml:space="preserve">√ </w:t>
      </w:r>
      <w:r w:rsidRPr="00FE6E99">
        <w:rPr>
          <w:rFonts w:hint="eastAsia"/>
          <w:sz w:val="24"/>
          <w:szCs w:val="24"/>
        </w:rPr>
        <w:t>薪资标准：</w:t>
      </w:r>
      <w:r w:rsidR="00923458" w:rsidRPr="00FE6E99">
        <w:rPr>
          <w:rFonts w:hint="eastAsia"/>
          <w:sz w:val="24"/>
          <w:szCs w:val="24"/>
        </w:rPr>
        <w:t>本科</w:t>
      </w:r>
      <w:r w:rsidR="00923458">
        <w:rPr>
          <w:rFonts w:hint="eastAsia"/>
          <w:sz w:val="24"/>
          <w:szCs w:val="24"/>
        </w:rPr>
        <w:t>6</w:t>
      </w:r>
      <w:r w:rsidR="00923458" w:rsidRPr="00FE6E99">
        <w:rPr>
          <w:rFonts w:hint="eastAsia"/>
          <w:sz w:val="24"/>
          <w:szCs w:val="24"/>
        </w:rPr>
        <w:t>-10</w:t>
      </w:r>
      <w:r w:rsidR="00923458" w:rsidRPr="00FE6E99">
        <w:rPr>
          <w:rFonts w:hint="eastAsia"/>
          <w:sz w:val="24"/>
          <w:szCs w:val="24"/>
        </w:rPr>
        <w:t>万</w:t>
      </w:r>
      <w:r w:rsidR="00923458">
        <w:rPr>
          <w:rFonts w:hint="eastAsia"/>
          <w:sz w:val="24"/>
          <w:szCs w:val="24"/>
        </w:rPr>
        <w:t>、</w:t>
      </w:r>
      <w:r w:rsidR="00EA1CC1" w:rsidRPr="00FE6E99">
        <w:rPr>
          <w:rFonts w:hint="eastAsia"/>
          <w:sz w:val="24"/>
          <w:szCs w:val="24"/>
        </w:rPr>
        <w:t>硕士</w:t>
      </w:r>
      <w:r w:rsidR="00923458">
        <w:rPr>
          <w:rFonts w:hint="eastAsia"/>
          <w:sz w:val="24"/>
          <w:szCs w:val="24"/>
        </w:rPr>
        <w:t>8</w:t>
      </w:r>
      <w:r w:rsidR="00EA1CC1" w:rsidRPr="00FE6E99">
        <w:rPr>
          <w:rFonts w:hint="eastAsia"/>
          <w:sz w:val="24"/>
          <w:szCs w:val="24"/>
        </w:rPr>
        <w:t>-</w:t>
      </w:r>
      <w:r w:rsidR="00923458">
        <w:rPr>
          <w:rFonts w:hint="eastAsia"/>
          <w:sz w:val="24"/>
          <w:szCs w:val="24"/>
        </w:rPr>
        <w:t>15</w:t>
      </w:r>
      <w:r w:rsidR="00EA1CC1" w:rsidRPr="00FE6E99">
        <w:rPr>
          <w:rFonts w:hint="eastAsia"/>
          <w:sz w:val="24"/>
          <w:szCs w:val="24"/>
        </w:rPr>
        <w:t>万</w:t>
      </w:r>
      <w:r w:rsidR="00923458">
        <w:rPr>
          <w:rFonts w:hint="eastAsia"/>
          <w:sz w:val="24"/>
          <w:szCs w:val="24"/>
        </w:rPr>
        <w:t>、博士另议</w:t>
      </w:r>
      <w:r w:rsidR="00FA4EC7" w:rsidRPr="00FE6E99">
        <w:rPr>
          <w:rFonts w:hint="eastAsia"/>
          <w:sz w:val="24"/>
          <w:szCs w:val="24"/>
        </w:rPr>
        <w:t>，</w:t>
      </w:r>
      <w:r w:rsidR="00EA1CC1" w:rsidRPr="00FE6E99">
        <w:rPr>
          <w:rFonts w:hint="eastAsia"/>
          <w:sz w:val="24"/>
          <w:szCs w:val="24"/>
        </w:rPr>
        <w:t>特殊专业、特别优秀者待遇另议</w:t>
      </w:r>
      <w:r w:rsidR="00FA4EC7" w:rsidRPr="00FE6E99">
        <w:rPr>
          <w:rFonts w:hint="eastAsia"/>
          <w:sz w:val="24"/>
          <w:szCs w:val="24"/>
        </w:rPr>
        <w:t>，其他包括工龄工资、执业工资、项目奖金、单项奖金、年终奖金、政策性奖金等，全年</w:t>
      </w:r>
      <w:r w:rsidR="00FA4EC7" w:rsidRPr="00FE6E99">
        <w:rPr>
          <w:rFonts w:hint="eastAsia"/>
          <w:sz w:val="24"/>
          <w:szCs w:val="24"/>
        </w:rPr>
        <w:t>2</w:t>
      </w:r>
      <w:r w:rsidR="00FA4EC7" w:rsidRPr="00FE6E99">
        <w:rPr>
          <w:rFonts w:hint="eastAsia"/>
          <w:sz w:val="24"/>
          <w:szCs w:val="24"/>
        </w:rPr>
        <w:t>次调薪机会。</w:t>
      </w:r>
    </w:p>
    <w:p w:rsidR="004C15FB" w:rsidRPr="00FE6E99" w:rsidRDefault="00FB40E8" w:rsidP="00FB40E8">
      <w:pPr>
        <w:spacing w:line="360" w:lineRule="auto"/>
        <w:ind w:firstLineChars="200" w:firstLine="482"/>
        <w:rPr>
          <w:sz w:val="24"/>
          <w:szCs w:val="24"/>
        </w:rPr>
      </w:pPr>
      <w:r w:rsidRPr="00FE6E99">
        <w:rPr>
          <w:rFonts w:asciiTheme="minorEastAsia" w:hAnsiTheme="minorEastAsia" w:hint="eastAsia"/>
          <w:b/>
          <w:sz w:val="24"/>
          <w:szCs w:val="24"/>
        </w:rPr>
        <w:t>√</w:t>
      </w:r>
      <w:r w:rsidR="00DF0E1E" w:rsidRPr="00FE6E99">
        <w:rPr>
          <w:rFonts w:asciiTheme="minorEastAsia" w:hAnsiTheme="minorEastAsia" w:hint="eastAsia"/>
          <w:b/>
          <w:sz w:val="24"/>
          <w:szCs w:val="24"/>
        </w:rPr>
        <w:t xml:space="preserve"> </w:t>
      </w:r>
      <w:r w:rsidR="0026045D" w:rsidRPr="00FE6E99">
        <w:rPr>
          <w:rFonts w:hint="eastAsia"/>
          <w:sz w:val="24"/>
          <w:szCs w:val="24"/>
        </w:rPr>
        <w:t>基本福利：</w:t>
      </w:r>
      <w:r w:rsidR="00B45C8C" w:rsidRPr="00FE6E99">
        <w:rPr>
          <w:rFonts w:hint="eastAsia"/>
          <w:sz w:val="24"/>
          <w:szCs w:val="24"/>
        </w:rPr>
        <w:t>六险</w:t>
      </w:r>
      <w:proofErr w:type="gramStart"/>
      <w:r w:rsidR="00B45C8C" w:rsidRPr="00FE6E99">
        <w:rPr>
          <w:rFonts w:hint="eastAsia"/>
          <w:sz w:val="24"/>
          <w:szCs w:val="24"/>
        </w:rPr>
        <w:t>一</w:t>
      </w:r>
      <w:proofErr w:type="gramEnd"/>
      <w:r w:rsidR="00B45C8C" w:rsidRPr="00FE6E99">
        <w:rPr>
          <w:rFonts w:hint="eastAsia"/>
          <w:sz w:val="24"/>
          <w:szCs w:val="24"/>
        </w:rPr>
        <w:t>金、年度体检、节日物资</w:t>
      </w:r>
      <w:r w:rsidRPr="00FE6E99">
        <w:rPr>
          <w:rFonts w:hint="eastAsia"/>
          <w:sz w:val="24"/>
          <w:szCs w:val="24"/>
        </w:rPr>
        <w:t>、生日福利等；</w:t>
      </w:r>
    </w:p>
    <w:p w:rsidR="0026045D" w:rsidRPr="00FE6E99" w:rsidRDefault="00FB40E8" w:rsidP="00FB40E8">
      <w:pPr>
        <w:spacing w:line="360" w:lineRule="auto"/>
        <w:ind w:firstLineChars="200" w:firstLine="482"/>
        <w:rPr>
          <w:sz w:val="24"/>
          <w:szCs w:val="24"/>
        </w:rPr>
      </w:pPr>
      <w:r w:rsidRPr="00FE6E99">
        <w:rPr>
          <w:rFonts w:asciiTheme="minorEastAsia" w:hAnsiTheme="minorEastAsia" w:hint="eastAsia"/>
          <w:b/>
          <w:sz w:val="24"/>
          <w:szCs w:val="24"/>
        </w:rPr>
        <w:t>√</w:t>
      </w:r>
      <w:r w:rsidR="00DF0E1E" w:rsidRPr="00FE6E99">
        <w:rPr>
          <w:rFonts w:asciiTheme="minorEastAsia" w:hAnsiTheme="minorEastAsia" w:hint="eastAsia"/>
          <w:b/>
          <w:sz w:val="24"/>
          <w:szCs w:val="24"/>
        </w:rPr>
        <w:t xml:space="preserve"> </w:t>
      </w:r>
      <w:r w:rsidR="00976B1C" w:rsidRPr="00FE6E99">
        <w:rPr>
          <w:rFonts w:hint="eastAsia"/>
          <w:sz w:val="24"/>
          <w:szCs w:val="24"/>
        </w:rPr>
        <w:t>其他福利</w:t>
      </w:r>
      <w:r w:rsidR="0026045D" w:rsidRPr="00FE6E99">
        <w:rPr>
          <w:rFonts w:hint="eastAsia"/>
          <w:sz w:val="24"/>
          <w:szCs w:val="24"/>
        </w:rPr>
        <w:t>：</w:t>
      </w:r>
      <w:r w:rsidR="00976B1C" w:rsidRPr="00FE6E99">
        <w:rPr>
          <w:rFonts w:hint="eastAsia"/>
          <w:sz w:val="24"/>
          <w:szCs w:val="24"/>
        </w:rPr>
        <w:t>员工食堂、</w:t>
      </w:r>
      <w:r w:rsidR="00FA4EC7" w:rsidRPr="00FE6E99">
        <w:rPr>
          <w:rFonts w:hint="eastAsia"/>
          <w:sz w:val="24"/>
          <w:szCs w:val="24"/>
        </w:rPr>
        <w:t>实习宿舍、</w:t>
      </w:r>
      <w:r w:rsidR="00976B1C" w:rsidRPr="00FE6E99">
        <w:rPr>
          <w:rFonts w:hint="eastAsia"/>
          <w:sz w:val="24"/>
          <w:szCs w:val="24"/>
        </w:rPr>
        <w:t>结婚</w:t>
      </w:r>
      <w:r w:rsidR="00976B1C" w:rsidRPr="00FE6E99">
        <w:rPr>
          <w:rFonts w:hint="eastAsia"/>
          <w:sz w:val="24"/>
          <w:szCs w:val="24"/>
        </w:rPr>
        <w:t>/</w:t>
      </w:r>
      <w:r w:rsidR="00976B1C" w:rsidRPr="00FE6E99">
        <w:rPr>
          <w:rFonts w:hint="eastAsia"/>
          <w:sz w:val="24"/>
          <w:szCs w:val="24"/>
        </w:rPr>
        <w:t>生育等慰问、</w:t>
      </w:r>
      <w:r w:rsidRPr="00FE6E99">
        <w:rPr>
          <w:rFonts w:hint="eastAsia"/>
          <w:sz w:val="24"/>
          <w:szCs w:val="24"/>
        </w:rPr>
        <w:t>图书室、</w:t>
      </w:r>
      <w:r w:rsidR="0026045D" w:rsidRPr="00FE6E99">
        <w:rPr>
          <w:rFonts w:hint="eastAsia"/>
          <w:sz w:val="24"/>
          <w:szCs w:val="24"/>
        </w:rPr>
        <w:t>运动俱乐部、</w:t>
      </w:r>
      <w:r w:rsidR="00BF7AC1" w:rsidRPr="00FE6E99">
        <w:rPr>
          <w:rFonts w:hint="eastAsia"/>
          <w:sz w:val="24"/>
          <w:szCs w:val="24"/>
        </w:rPr>
        <w:t>兴趣小组、</w:t>
      </w:r>
      <w:r w:rsidR="00976B1C" w:rsidRPr="00FE6E99">
        <w:rPr>
          <w:rFonts w:hint="eastAsia"/>
          <w:sz w:val="24"/>
          <w:szCs w:val="24"/>
        </w:rPr>
        <w:t>职工艺术节</w:t>
      </w:r>
      <w:r w:rsidRPr="00FE6E99">
        <w:rPr>
          <w:rFonts w:hint="eastAsia"/>
          <w:sz w:val="24"/>
          <w:szCs w:val="24"/>
        </w:rPr>
        <w:t>等</w:t>
      </w:r>
      <w:r w:rsidR="00C702D6" w:rsidRPr="00FE6E99">
        <w:rPr>
          <w:rFonts w:hint="eastAsia"/>
          <w:sz w:val="24"/>
          <w:szCs w:val="24"/>
        </w:rPr>
        <w:t>。</w:t>
      </w:r>
    </w:p>
    <w:p w:rsidR="00C22A5F" w:rsidRPr="00FE6E99" w:rsidRDefault="00C22A5F" w:rsidP="005A3AE2">
      <w:pPr>
        <w:spacing w:line="360" w:lineRule="auto"/>
        <w:rPr>
          <w:b/>
          <w:sz w:val="24"/>
          <w:szCs w:val="24"/>
        </w:rPr>
      </w:pPr>
    </w:p>
    <w:p w:rsidR="00B45C8C" w:rsidRPr="00FE6E99" w:rsidRDefault="00396498" w:rsidP="005A3AE2">
      <w:pPr>
        <w:spacing w:line="360" w:lineRule="auto"/>
        <w:rPr>
          <w:b/>
          <w:sz w:val="24"/>
          <w:szCs w:val="24"/>
        </w:rPr>
      </w:pPr>
      <w:r w:rsidRPr="00FE6E99">
        <w:rPr>
          <w:rFonts w:hint="eastAsia"/>
          <w:b/>
          <w:sz w:val="24"/>
          <w:szCs w:val="24"/>
        </w:rPr>
        <w:t>【个人发展】</w:t>
      </w:r>
    </w:p>
    <w:p w:rsidR="00B45C8C" w:rsidRPr="00FE6E99" w:rsidRDefault="00FB40E8" w:rsidP="00FB40E8">
      <w:pPr>
        <w:spacing w:line="360" w:lineRule="auto"/>
        <w:ind w:firstLineChars="200" w:firstLine="482"/>
        <w:rPr>
          <w:sz w:val="24"/>
          <w:szCs w:val="24"/>
        </w:rPr>
      </w:pPr>
      <w:r w:rsidRPr="00FE6E99">
        <w:rPr>
          <w:rFonts w:asciiTheme="minorEastAsia" w:hAnsiTheme="minorEastAsia" w:hint="eastAsia"/>
          <w:b/>
          <w:sz w:val="24"/>
          <w:szCs w:val="24"/>
        </w:rPr>
        <w:t>√</w:t>
      </w:r>
      <w:r w:rsidR="00DF0E1E" w:rsidRPr="00FE6E99">
        <w:rPr>
          <w:rFonts w:asciiTheme="minorEastAsia" w:hAnsiTheme="minorEastAsia" w:hint="eastAsia"/>
          <w:b/>
          <w:sz w:val="24"/>
          <w:szCs w:val="24"/>
        </w:rPr>
        <w:t xml:space="preserve"> </w:t>
      </w:r>
      <w:r w:rsidR="005A3AE2" w:rsidRPr="00FE6E99">
        <w:rPr>
          <w:rFonts w:hint="eastAsia"/>
          <w:sz w:val="24"/>
          <w:szCs w:val="24"/>
        </w:rPr>
        <w:t>定期举行各类技术交流沙龙和分享活动；</w:t>
      </w:r>
    </w:p>
    <w:p w:rsidR="005A3AE2" w:rsidRPr="00FE6E99" w:rsidRDefault="00FB40E8" w:rsidP="00FB40E8">
      <w:pPr>
        <w:spacing w:line="360" w:lineRule="auto"/>
        <w:ind w:firstLineChars="200" w:firstLine="482"/>
        <w:rPr>
          <w:sz w:val="24"/>
          <w:szCs w:val="24"/>
        </w:rPr>
      </w:pPr>
      <w:r w:rsidRPr="00FE6E99">
        <w:rPr>
          <w:rFonts w:asciiTheme="minorEastAsia" w:hAnsiTheme="minorEastAsia" w:hint="eastAsia"/>
          <w:b/>
          <w:sz w:val="24"/>
          <w:szCs w:val="24"/>
        </w:rPr>
        <w:t>√</w:t>
      </w:r>
      <w:r w:rsidR="00DF0E1E" w:rsidRPr="00FE6E99">
        <w:rPr>
          <w:rFonts w:asciiTheme="minorEastAsia" w:hAnsiTheme="minorEastAsia" w:hint="eastAsia"/>
          <w:b/>
          <w:sz w:val="24"/>
          <w:szCs w:val="24"/>
        </w:rPr>
        <w:t xml:space="preserve"> </w:t>
      </w:r>
      <w:r w:rsidR="005A3AE2" w:rsidRPr="00FE6E99">
        <w:rPr>
          <w:rFonts w:hint="eastAsia"/>
          <w:sz w:val="24"/>
          <w:szCs w:val="24"/>
        </w:rPr>
        <w:t>外聘专家进行能力和前沿技术培训；</w:t>
      </w:r>
    </w:p>
    <w:p w:rsidR="005A3AE2" w:rsidRPr="00FE6E99" w:rsidRDefault="00FB40E8" w:rsidP="00FB40E8">
      <w:pPr>
        <w:spacing w:line="360" w:lineRule="auto"/>
        <w:ind w:firstLineChars="200" w:firstLine="482"/>
        <w:rPr>
          <w:sz w:val="24"/>
          <w:szCs w:val="24"/>
        </w:rPr>
      </w:pPr>
      <w:r w:rsidRPr="00FE6E99">
        <w:rPr>
          <w:rFonts w:asciiTheme="minorEastAsia" w:hAnsiTheme="minorEastAsia" w:hint="eastAsia"/>
          <w:b/>
          <w:sz w:val="24"/>
          <w:szCs w:val="24"/>
        </w:rPr>
        <w:t>√</w:t>
      </w:r>
      <w:r w:rsidR="00DF0E1E" w:rsidRPr="00FE6E99">
        <w:rPr>
          <w:rFonts w:asciiTheme="minorEastAsia" w:hAnsiTheme="minorEastAsia" w:hint="eastAsia"/>
          <w:b/>
          <w:sz w:val="24"/>
          <w:szCs w:val="24"/>
        </w:rPr>
        <w:t xml:space="preserve"> </w:t>
      </w:r>
      <w:r w:rsidR="005A3AE2" w:rsidRPr="00FE6E99">
        <w:rPr>
          <w:rFonts w:hint="eastAsia"/>
          <w:sz w:val="24"/>
          <w:szCs w:val="24"/>
        </w:rPr>
        <w:t>实行“一对一”导师帮扶机制；</w:t>
      </w:r>
    </w:p>
    <w:p w:rsidR="00C03D21" w:rsidRPr="00FE6E99" w:rsidRDefault="00C03D21" w:rsidP="00C03D21">
      <w:pPr>
        <w:spacing w:line="360" w:lineRule="auto"/>
        <w:ind w:firstLineChars="200" w:firstLine="482"/>
        <w:rPr>
          <w:sz w:val="24"/>
          <w:szCs w:val="24"/>
        </w:rPr>
      </w:pPr>
      <w:r w:rsidRPr="00FE6E99">
        <w:rPr>
          <w:rFonts w:asciiTheme="minorEastAsia" w:hAnsiTheme="minorEastAsia" w:hint="eastAsia"/>
          <w:b/>
          <w:sz w:val="24"/>
          <w:szCs w:val="24"/>
        </w:rPr>
        <w:t xml:space="preserve">√ </w:t>
      </w:r>
      <w:r w:rsidR="004A1B68" w:rsidRPr="00FE6E99">
        <w:rPr>
          <w:rFonts w:hint="eastAsia"/>
          <w:sz w:val="24"/>
          <w:szCs w:val="24"/>
        </w:rPr>
        <w:t>鼓励</w:t>
      </w:r>
      <w:r w:rsidRPr="00FE6E99">
        <w:rPr>
          <w:rFonts w:hint="eastAsia"/>
          <w:sz w:val="24"/>
          <w:szCs w:val="24"/>
        </w:rPr>
        <w:t>攻读高学历和报考相关职业资格</w:t>
      </w:r>
      <w:r w:rsidR="0066298E" w:rsidRPr="00FE6E99">
        <w:rPr>
          <w:rFonts w:hint="eastAsia"/>
          <w:sz w:val="24"/>
          <w:szCs w:val="24"/>
        </w:rPr>
        <w:t>和职称</w:t>
      </w:r>
      <w:r w:rsidRPr="00FE6E99">
        <w:rPr>
          <w:rFonts w:hint="eastAsia"/>
          <w:sz w:val="24"/>
          <w:szCs w:val="24"/>
        </w:rPr>
        <w:t>证书</w:t>
      </w:r>
      <w:r w:rsidR="00C702D6" w:rsidRPr="00FE6E99">
        <w:rPr>
          <w:rFonts w:hint="eastAsia"/>
          <w:sz w:val="24"/>
          <w:szCs w:val="24"/>
        </w:rPr>
        <w:t>。</w:t>
      </w:r>
    </w:p>
    <w:p w:rsidR="00B130C7" w:rsidRPr="00FE6E99" w:rsidRDefault="00B130C7" w:rsidP="009B237E">
      <w:pPr>
        <w:spacing w:line="360" w:lineRule="auto"/>
        <w:rPr>
          <w:b/>
          <w:sz w:val="24"/>
          <w:szCs w:val="24"/>
        </w:rPr>
      </w:pPr>
    </w:p>
    <w:p w:rsidR="00A570A4" w:rsidRPr="00FE6E99" w:rsidRDefault="00396498" w:rsidP="004C15FB">
      <w:pPr>
        <w:spacing w:line="360" w:lineRule="auto"/>
        <w:rPr>
          <w:b/>
          <w:sz w:val="24"/>
          <w:szCs w:val="24"/>
        </w:rPr>
      </w:pPr>
      <w:r w:rsidRPr="00FE6E99">
        <w:rPr>
          <w:rFonts w:hint="eastAsia"/>
          <w:b/>
          <w:sz w:val="24"/>
          <w:szCs w:val="24"/>
        </w:rPr>
        <w:t>【联系我们】</w:t>
      </w:r>
    </w:p>
    <w:p w:rsidR="00A570A4" w:rsidRPr="00FE6E99" w:rsidRDefault="00A57428" w:rsidP="00A57428">
      <w:pPr>
        <w:spacing w:line="360" w:lineRule="auto"/>
        <w:ind w:firstLineChars="200" w:firstLine="482"/>
        <w:rPr>
          <w:sz w:val="24"/>
          <w:szCs w:val="24"/>
        </w:rPr>
      </w:pPr>
      <w:r w:rsidRPr="00FE6E99">
        <w:rPr>
          <w:rFonts w:asciiTheme="minorEastAsia" w:hAnsiTheme="minorEastAsia" w:hint="eastAsia"/>
          <w:b/>
          <w:sz w:val="24"/>
          <w:szCs w:val="24"/>
        </w:rPr>
        <w:t>√</w:t>
      </w:r>
      <w:r w:rsidR="00A570A4" w:rsidRPr="00FE6E99">
        <w:rPr>
          <w:rFonts w:hint="eastAsia"/>
          <w:sz w:val="24"/>
          <w:szCs w:val="24"/>
        </w:rPr>
        <w:t>地址：长沙市岳麓区</w:t>
      </w:r>
      <w:r w:rsidR="004A1B68" w:rsidRPr="00FE6E99">
        <w:rPr>
          <w:rFonts w:hint="eastAsia"/>
          <w:sz w:val="24"/>
          <w:szCs w:val="24"/>
        </w:rPr>
        <w:t>文轩路</w:t>
      </w:r>
      <w:r w:rsidR="004A1B68" w:rsidRPr="00FE6E99">
        <w:rPr>
          <w:rFonts w:hint="eastAsia"/>
          <w:sz w:val="24"/>
          <w:szCs w:val="24"/>
        </w:rPr>
        <w:t>27</w:t>
      </w:r>
      <w:r w:rsidR="004A1B68" w:rsidRPr="00FE6E99">
        <w:rPr>
          <w:rFonts w:hint="eastAsia"/>
          <w:sz w:val="24"/>
          <w:szCs w:val="24"/>
        </w:rPr>
        <w:t>号</w:t>
      </w:r>
      <w:proofErr w:type="gramStart"/>
      <w:r w:rsidR="005B4A7F" w:rsidRPr="00FE6E99">
        <w:rPr>
          <w:rFonts w:hint="eastAsia"/>
          <w:sz w:val="24"/>
          <w:szCs w:val="24"/>
        </w:rPr>
        <w:t>麓谷企业</w:t>
      </w:r>
      <w:proofErr w:type="gramEnd"/>
      <w:r w:rsidR="005B4A7F" w:rsidRPr="00FE6E99">
        <w:rPr>
          <w:rFonts w:hint="eastAsia"/>
          <w:sz w:val="24"/>
          <w:szCs w:val="24"/>
        </w:rPr>
        <w:t>广场</w:t>
      </w:r>
      <w:r w:rsidR="005B4A7F" w:rsidRPr="00FE6E99">
        <w:rPr>
          <w:rFonts w:hint="eastAsia"/>
          <w:sz w:val="24"/>
          <w:szCs w:val="24"/>
        </w:rPr>
        <w:t>B3</w:t>
      </w:r>
      <w:r w:rsidR="005B4A7F" w:rsidRPr="00FE6E99">
        <w:rPr>
          <w:rFonts w:hint="eastAsia"/>
          <w:sz w:val="24"/>
          <w:szCs w:val="24"/>
        </w:rPr>
        <w:t>栋</w:t>
      </w:r>
    </w:p>
    <w:p w:rsidR="009B237E" w:rsidRPr="00FE6E99" w:rsidRDefault="00A57428" w:rsidP="00A57428">
      <w:pPr>
        <w:spacing w:line="360" w:lineRule="auto"/>
        <w:ind w:firstLineChars="200" w:firstLine="482"/>
        <w:rPr>
          <w:sz w:val="24"/>
          <w:szCs w:val="24"/>
        </w:rPr>
      </w:pPr>
      <w:r w:rsidRPr="00FE6E99">
        <w:rPr>
          <w:rFonts w:asciiTheme="minorEastAsia" w:hAnsiTheme="minorEastAsia" w:hint="eastAsia"/>
          <w:b/>
          <w:sz w:val="24"/>
          <w:szCs w:val="24"/>
        </w:rPr>
        <w:t>√</w:t>
      </w:r>
      <w:r w:rsidR="00A570A4" w:rsidRPr="00FE6E99">
        <w:rPr>
          <w:rFonts w:hint="eastAsia"/>
          <w:sz w:val="24"/>
          <w:szCs w:val="24"/>
        </w:rPr>
        <w:t>电话：</w:t>
      </w:r>
      <w:r w:rsidR="00A570A4" w:rsidRPr="00FE6E99">
        <w:rPr>
          <w:rFonts w:hint="eastAsia"/>
          <w:sz w:val="24"/>
          <w:szCs w:val="24"/>
        </w:rPr>
        <w:t>0731-88668021</w:t>
      </w:r>
      <w:r w:rsidR="00863B16" w:rsidRPr="00FE6E99">
        <w:rPr>
          <w:rFonts w:hint="eastAsia"/>
          <w:sz w:val="24"/>
          <w:szCs w:val="24"/>
        </w:rPr>
        <w:t>、陈女士</w:t>
      </w:r>
      <w:r w:rsidR="00863B16" w:rsidRPr="00FE6E99">
        <w:rPr>
          <w:sz w:val="24"/>
          <w:szCs w:val="24"/>
        </w:rPr>
        <w:t>18867362505</w:t>
      </w:r>
      <w:r w:rsidR="00204077" w:rsidRPr="00FE6E99">
        <w:rPr>
          <w:rFonts w:hint="eastAsia"/>
          <w:sz w:val="24"/>
          <w:szCs w:val="24"/>
        </w:rPr>
        <w:t>、彭先生</w:t>
      </w:r>
      <w:r w:rsidR="00204077" w:rsidRPr="00FE6E99">
        <w:rPr>
          <w:rFonts w:hint="eastAsia"/>
          <w:sz w:val="24"/>
          <w:szCs w:val="24"/>
        </w:rPr>
        <w:t>18670375957</w:t>
      </w:r>
    </w:p>
    <w:p w:rsidR="00A570A4" w:rsidRPr="00FE6E99" w:rsidRDefault="00A57428" w:rsidP="00A57428">
      <w:pPr>
        <w:spacing w:line="360" w:lineRule="auto"/>
        <w:ind w:firstLineChars="200" w:firstLine="482"/>
        <w:rPr>
          <w:sz w:val="24"/>
          <w:szCs w:val="24"/>
        </w:rPr>
      </w:pPr>
      <w:r w:rsidRPr="00FE6E99">
        <w:rPr>
          <w:rFonts w:asciiTheme="minorEastAsia" w:hAnsiTheme="minorEastAsia" w:hint="eastAsia"/>
          <w:b/>
          <w:sz w:val="24"/>
          <w:szCs w:val="24"/>
        </w:rPr>
        <w:t>√</w:t>
      </w:r>
      <w:r w:rsidR="00A570A4" w:rsidRPr="00FE6E99">
        <w:rPr>
          <w:rFonts w:hint="eastAsia"/>
          <w:sz w:val="24"/>
          <w:szCs w:val="24"/>
        </w:rPr>
        <w:t>网址：</w:t>
      </w:r>
      <w:r w:rsidR="00A570A4" w:rsidRPr="00FE6E99">
        <w:rPr>
          <w:rFonts w:hint="eastAsia"/>
          <w:sz w:val="24"/>
          <w:szCs w:val="24"/>
        </w:rPr>
        <w:t>http://www.hnup.com/</w:t>
      </w:r>
    </w:p>
    <w:p w:rsidR="00A570A4" w:rsidRPr="00FC44CE" w:rsidRDefault="00A57428" w:rsidP="00A57428">
      <w:pPr>
        <w:spacing w:line="360" w:lineRule="auto"/>
        <w:ind w:firstLineChars="200" w:firstLine="482"/>
        <w:rPr>
          <w:color w:val="FF0000"/>
          <w:sz w:val="24"/>
          <w:szCs w:val="24"/>
        </w:rPr>
      </w:pPr>
      <w:r w:rsidRPr="00FE6E99">
        <w:rPr>
          <w:rFonts w:asciiTheme="minorEastAsia" w:hAnsiTheme="minorEastAsia" w:hint="eastAsia"/>
          <w:b/>
          <w:sz w:val="24"/>
          <w:szCs w:val="24"/>
        </w:rPr>
        <w:t>√</w:t>
      </w:r>
      <w:r w:rsidR="00D54CBA" w:rsidRPr="00FE6E99">
        <w:rPr>
          <w:rFonts w:hint="eastAsia"/>
          <w:sz w:val="24"/>
          <w:szCs w:val="24"/>
        </w:rPr>
        <w:t>简历投递邮箱：</w:t>
      </w:r>
      <w:r w:rsidR="00D54CBA" w:rsidRPr="00FE6E99">
        <w:rPr>
          <w:rFonts w:hint="eastAsia"/>
          <w:sz w:val="24"/>
          <w:szCs w:val="24"/>
        </w:rPr>
        <w:t>xxzxjob@hnup.com</w:t>
      </w:r>
    </w:p>
    <w:p w:rsidR="00A570A4" w:rsidRPr="00993853" w:rsidRDefault="00A570A4" w:rsidP="002C32B9">
      <w:pPr>
        <w:spacing w:line="360" w:lineRule="auto"/>
        <w:ind w:firstLineChars="200" w:firstLine="480"/>
        <w:rPr>
          <w:sz w:val="24"/>
          <w:szCs w:val="24"/>
        </w:rPr>
      </w:pPr>
    </w:p>
    <w:sectPr w:rsidR="00A570A4" w:rsidRPr="00993853" w:rsidSect="004B4579">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A44" w:rsidRDefault="00351A44" w:rsidP="00A570A4">
      <w:r>
        <w:separator/>
      </w:r>
    </w:p>
  </w:endnote>
  <w:endnote w:type="continuationSeparator" w:id="0">
    <w:p w:rsidR="00351A44" w:rsidRDefault="00351A44" w:rsidP="00A5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A44" w:rsidRDefault="00351A44" w:rsidP="00A570A4">
      <w:r>
        <w:separator/>
      </w:r>
    </w:p>
  </w:footnote>
  <w:footnote w:type="continuationSeparator" w:id="0">
    <w:p w:rsidR="00351A44" w:rsidRDefault="00351A44" w:rsidP="00A57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DA"/>
    <w:rsid w:val="000042FE"/>
    <w:rsid w:val="0001188D"/>
    <w:rsid w:val="00016CF6"/>
    <w:rsid w:val="00022183"/>
    <w:rsid w:val="0002689B"/>
    <w:rsid w:val="000524BC"/>
    <w:rsid w:val="00053170"/>
    <w:rsid w:val="000631C9"/>
    <w:rsid w:val="00085BA5"/>
    <w:rsid w:val="000B310D"/>
    <w:rsid w:val="00104039"/>
    <w:rsid w:val="001378AB"/>
    <w:rsid w:val="00146277"/>
    <w:rsid w:val="00163DFA"/>
    <w:rsid w:val="00186112"/>
    <w:rsid w:val="00197279"/>
    <w:rsid w:val="001A0E4C"/>
    <w:rsid w:val="001D6F60"/>
    <w:rsid w:val="001E4CA3"/>
    <w:rsid w:val="001F102E"/>
    <w:rsid w:val="00204077"/>
    <w:rsid w:val="00206D6F"/>
    <w:rsid w:val="00222335"/>
    <w:rsid w:val="00245DA0"/>
    <w:rsid w:val="0026045D"/>
    <w:rsid w:val="002A5F95"/>
    <w:rsid w:val="002B0B61"/>
    <w:rsid w:val="002B6F5C"/>
    <w:rsid w:val="002B7B69"/>
    <w:rsid w:val="002C32B9"/>
    <w:rsid w:val="002C7540"/>
    <w:rsid w:val="002F2F84"/>
    <w:rsid w:val="002F4336"/>
    <w:rsid w:val="00306B0D"/>
    <w:rsid w:val="00310CF1"/>
    <w:rsid w:val="0031657D"/>
    <w:rsid w:val="00351A44"/>
    <w:rsid w:val="00383587"/>
    <w:rsid w:val="00386822"/>
    <w:rsid w:val="00396498"/>
    <w:rsid w:val="003D52D5"/>
    <w:rsid w:val="003F2813"/>
    <w:rsid w:val="00410516"/>
    <w:rsid w:val="00425DFE"/>
    <w:rsid w:val="004369EB"/>
    <w:rsid w:val="00444938"/>
    <w:rsid w:val="00450131"/>
    <w:rsid w:val="00451D29"/>
    <w:rsid w:val="00470FD0"/>
    <w:rsid w:val="00494E6F"/>
    <w:rsid w:val="004A1B68"/>
    <w:rsid w:val="004B4579"/>
    <w:rsid w:val="004B5087"/>
    <w:rsid w:val="004C15FB"/>
    <w:rsid w:val="004D36BC"/>
    <w:rsid w:val="004D413A"/>
    <w:rsid w:val="00507A79"/>
    <w:rsid w:val="005125E1"/>
    <w:rsid w:val="00513E4F"/>
    <w:rsid w:val="0052166E"/>
    <w:rsid w:val="005257E3"/>
    <w:rsid w:val="00554CD4"/>
    <w:rsid w:val="00556ADC"/>
    <w:rsid w:val="00590524"/>
    <w:rsid w:val="005A3AE2"/>
    <w:rsid w:val="005A5A1F"/>
    <w:rsid w:val="005B4A7F"/>
    <w:rsid w:val="005D684D"/>
    <w:rsid w:val="005F38E7"/>
    <w:rsid w:val="005F732A"/>
    <w:rsid w:val="00602F9D"/>
    <w:rsid w:val="0066298E"/>
    <w:rsid w:val="006672A8"/>
    <w:rsid w:val="00683ABC"/>
    <w:rsid w:val="006869EB"/>
    <w:rsid w:val="00691D91"/>
    <w:rsid w:val="006A1600"/>
    <w:rsid w:val="006D5808"/>
    <w:rsid w:val="006D5CC4"/>
    <w:rsid w:val="006E38C0"/>
    <w:rsid w:val="007041FF"/>
    <w:rsid w:val="00711114"/>
    <w:rsid w:val="00770086"/>
    <w:rsid w:val="007A0707"/>
    <w:rsid w:val="007A182E"/>
    <w:rsid w:val="007A7D57"/>
    <w:rsid w:val="007E1073"/>
    <w:rsid w:val="007F7DF2"/>
    <w:rsid w:val="00801862"/>
    <w:rsid w:val="00801E97"/>
    <w:rsid w:val="00813003"/>
    <w:rsid w:val="00813153"/>
    <w:rsid w:val="00843CFA"/>
    <w:rsid w:val="00843EE0"/>
    <w:rsid w:val="008536B8"/>
    <w:rsid w:val="00863B16"/>
    <w:rsid w:val="008810D6"/>
    <w:rsid w:val="008852F4"/>
    <w:rsid w:val="008B013A"/>
    <w:rsid w:val="008B0452"/>
    <w:rsid w:val="008C1065"/>
    <w:rsid w:val="008C6F06"/>
    <w:rsid w:val="008D1C98"/>
    <w:rsid w:val="008E212C"/>
    <w:rsid w:val="008F22D5"/>
    <w:rsid w:val="00901F62"/>
    <w:rsid w:val="009127CB"/>
    <w:rsid w:val="00923458"/>
    <w:rsid w:val="009254DD"/>
    <w:rsid w:val="0092753A"/>
    <w:rsid w:val="00934D93"/>
    <w:rsid w:val="00935330"/>
    <w:rsid w:val="00952B5A"/>
    <w:rsid w:val="0096118B"/>
    <w:rsid w:val="00965062"/>
    <w:rsid w:val="00976B1C"/>
    <w:rsid w:val="00993853"/>
    <w:rsid w:val="009B237E"/>
    <w:rsid w:val="009C18FA"/>
    <w:rsid w:val="00A214F7"/>
    <w:rsid w:val="00A21937"/>
    <w:rsid w:val="00A570A4"/>
    <w:rsid w:val="00A57428"/>
    <w:rsid w:val="00A67394"/>
    <w:rsid w:val="00A8580D"/>
    <w:rsid w:val="00A92296"/>
    <w:rsid w:val="00AA21CE"/>
    <w:rsid w:val="00AB6ADF"/>
    <w:rsid w:val="00AC7539"/>
    <w:rsid w:val="00AF7F34"/>
    <w:rsid w:val="00B07982"/>
    <w:rsid w:val="00B130C7"/>
    <w:rsid w:val="00B1558C"/>
    <w:rsid w:val="00B25880"/>
    <w:rsid w:val="00B33F92"/>
    <w:rsid w:val="00B45C8C"/>
    <w:rsid w:val="00B658E2"/>
    <w:rsid w:val="00B7483D"/>
    <w:rsid w:val="00B92CCE"/>
    <w:rsid w:val="00BB77ED"/>
    <w:rsid w:val="00BD0787"/>
    <w:rsid w:val="00BD5B2F"/>
    <w:rsid w:val="00BF755A"/>
    <w:rsid w:val="00BF7AC1"/>
    <w:rsid w:val="00C03D21"/>
    <w:rsid w:val="00C10725"/>
    <w:rsid w:val="00C17E33"/>
    <w:rsid w:val="00C22A5F"/>
    <w:rsid w:val="00C64DED"/>
    <w:rsid w:val="00C702D6"/>
    <w:rsid w:val="00C81991"/>
    <w:rsid w:val="00CA029D"/>
    <w:rsid w:val="00CA396E"/>
    <w:rsid w:val="00CA48A3"/>
    <w:rsid w:val="00CB1D2B"/>
    <w:rsid w:val="00CB2834"/>
    <w:rsid w:val="00CC51C2"/>
    <w:rsid w:val="00CC7850"/>
    <w:rsid w:val="00CC788C"/>
    <w:rsid w:val="00CD23C1"/>
    <w:rsid w:val="00D039A4"/>
    <w:rsid w:val="00D13767"/>
    <w:rsid w:val="00D27451"/>
    <w:rsid w:val="00D30C0B"/>
    <w:rsid w:val="00D311D6"/>
    <w:rsid w:val="00D54CBA"/>
    <w:rsid w:val="00D5784C"/>
    <w:rsid w:val="00DA5563"/>
    <w:rsid w:val="00DB1DDD"/>
    <w:rsid w:val="00DD14D5"/>
    <w:rsid w:val="00DD4E6B"/>
    <w:rsid w:val="00DF0E1E"/>
    <w:rsid w:val="00E008AC"/>
    <w:rsid w:val="00E00BFC"/>
    <w:rsid w:val="00E26CC9"/>
    <w:rsid w:val="00E70385"/>
    <w:rsid w:val="00E8637F"/>
    <w:rsid w:val="00E9112C"/>
    <w:rsid w:val="00EA1CC1"/>
    <w:rsid w:val="00EA2B5A"/>
    <w:rsid w:val="00EE72AA"/>
    <w:rsid w:val="00EF2160"/>
    <w:rsid w:val="00EF2614"/>
    <w:rsid w:val="00F17264"/>
    <w:rsid w:val="00F30773"/>
    <w:rsid w:val="00F72E73"/>
    <w:rsid w:val="00F91DA6"/>
    <w:rsid w:val="00FA4EC7"/>
    <w:rsid w:val="00FA75DA"/>
    <w:rsid w:val="00FB40E8"/>
    <w:rsid w:val="00FC44CE"/>
    <w:rsid w:val="00FE3CE9"/>
    <w:rsid w:val="00FE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5DA"/>
    <w:pPr>
      <w:ind w:firstLineChars="200" w:firstLine="420"/>
    </w:pPr>
  </w:style>
  <w:style w:type="table" w:styleId="a4">
    <w:name w:val="Table Grid"/>
    <w:basedOn w:val="a1"/>
    <w:uiPriority w:val="59"/>
    <w:rsid w:val="008D1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A570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570A4"/>
    <w:rPr>
      <w:sz w:val="18"/>
      <w:szCs w:val="18"/>
    </w:rPr>
  </w:style>
  <w:style w:type="paragraph" w:styleId="a6">
    <w:name w:val="footer"/>
    <w:basedOn w:val="a"/>
    <w:link w:val="Char0"/>
    <w:uiPriority w:val="99"/>
    <w:unhideWhenUsed/>
    <w:rsid w:val="00A570A4"/>
    <w:pPr>
      <w:tabs>
        <w:tab w:val="center" w:pos="4153"/>
        <w:tab w:val="right" w:pos="8306"/>
      </w:tabs>
      <w:snapToGrid w:val="0"/>
      <w:jc w:val="left"/>
    </w:pPr>
    <w:rPr>
      <w:sz w:val="18"/>
      <w:szCs w:val="18"/>
    </w:rPr>
  </w:style>
  <w:style w:type="character" w:customStyle="1" w:styleId="Char0">
    <w:name w:val="页脚 Char"/>
    <w:basedOn w:val="a0"/>
    <w:link w:val="a6"/>
    <w:uiPriority w:val="99"/>
    <w:rsid w:val="00A570A4"/>
    <w:rPr>
      <w:sz w:val="18"/>
      <w:szCs w:val="18"/>
    </w:rPr>
  </w:style>
  <w:style w:type="character" w:styleId="a7">
    <w:name w:val="Hyperlink"/>
    <w:basedOn w:val="a0"/>
    <w:uiPriority w:val="99"/>
    <w:unhideWhenUsed/>
    <w:rsid w:val="00A570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5DA"/>
    <w:pPr>
      <w:ind w:firstLineChars="200" w:firstLine="420"/>
    </w:pPr>
  </w:style>
  <w:style w:type="table" w:styleId="a4">
    <w:name w:val="Table Grid"/>
    <w:basedOn w:val="a1"/>
    <w:uiPriority w:val="59"/>
    <w:rsid w:val="008D1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A570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570A4"/>
    <w:rPr>
      <w:sz w:val="18"/>
      <w:szCs w:val="18"/>
    </w:rPr>
  </w:style>
  <w:style w:type="paragraph" w:styleId="a6">
    <w:name w:val="footer"/>
    <w:basedOn w:val="a"/>
    <w:link w:val="Char0"/>
    <w:uiPriority w:val="99"/>
    <w:unhideWhenUsed/>
    <w:rsid w:val="00A570A4"/>
    <w:pPr>
      <w:tabs>
        <w:tab w:val="center" w:pos="4153"/>
        <w:tab w:val="right" w:pos="8306"/>
      </w:tabs>
      <w:snapToGrid w:val="0"/>
      <w:jc w:val="left"/>
    </w:pPr>
    <w:rPr>
      <w:sz w:val="18"/>
      <w:szCs w:val="18"/>
    </w:rPr>
  </w:style>
  <w:style w:type="character" w:customStyle="1" w:styleId="Char0">
    <w:name w:val="页脚 Char"/>
    <w:basedOn w:val="a0"/>
    <w:link w:val="a6"/>
    <w:uiPriority w:val="99"/>
    <w:rsid w:val="00A570A4"/>
    <w:rPr>
      <w:sz w:val="18"/>
      <w:szCs w:val="18"/>
    </w:rPr>
  </w:style>
  <w:style w:type="character" w:styleId="a7">
    <w:name w:val="Hyperlink"/>
    <w:basedOn w:val="a0"/>
    <w:uiPriority w:val="99"/>
    <w:unhideWhenUsed/>
    <w:rsid w:val="00A570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183</Words>
  <Characters>1047</Characters>
  <Application>Microsoft Office Word</Application>
  <DocSecurity>0</DocSecurity>
  <Lines>8</Lines>
  <Paragraphs>2</Paragraphs>
  <ScaleCrop>false</ScaleCrop>
  <Company>china</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彭鹏</dc:creator>
  <cp:lastModifiedBy>彭鹏</cp:lastModifiedBy>
  <cp:revision>10</cp:revision>
  <cp:lastPrinted>2019-08-20T05:30:00Z</cp:lastPrinted>
  <dcterms:created xsi:type="dcterms:W3CDTF">2020-03-21T01:43:00Z</dcterms:created>
  <dcterms:modified xsi:type="dcterms:W3CDTF">2020-03-21T01:51:00Z</dcterms:modified>
</cp:coreProperties>
</file>