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val="0"/>
        <w:wordWrap/>
        <w:overflowPunct/>
        <w:topLinePunct w:val="0"/>
        <w:autoSpaceDE w:val="0"/>
        <w:autoSpaceDN w:val="0"/>
        <w:bidi w:val="0"/>
        <w:adjustRightInd w:val="0"/>
        <w:snapToGrid w:val="0"/>
        <w:spacing w:line="560" w:lineRule="exact"/>
        <w:jc w:val="center"/>
        <w:textAlignment w:val="baseline"/>
        <w:outlineLvl w:val="9"/>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泰安高新区产业急需紧缺人才</w:t>
      </w:r>
    </w:p>
    <w:p>
      <w:pPr>
        <w:keepNext w:val="0"/>
        <w:keepLines w:val="0"/>
        <w:pageBreakBefore w:val="0"/>
        <w:widowControl/>
        <w:kinsoku w:val="0"/>
        <w:wordWrap/>
        <w:overflowPunct/>
        <w:topLinePunct w:val="0"/>
        <w:autoSpaceDE w:val="0"/>
        <w:autoSpaceDN w:val="0"/>
        <w:bidi w:val="0"/>
        <w:adjustRightInd w:val="0"/>
        <w:snapToGrid w:val="0"/>
        <w:spacing w:line="560" w:lineRule="exact"/>
        <w:jc w:val="center"/>
        <w:textAlignment w:val="baseline"/>
        <w:outlineLvl w:val="9"/>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“蓄水池”工程招聘公告</w:t>
      </w:r>
    </w:p>
    <w:p>
      <w:pPr>
        <w:keepNext w:val="0"/>
        <w:keepLines w:val="0"/>
        <w:pageBreakBefore w:val="0"/>
        <w:widowControl/>
        <w:kinsoku w:val="0"/>
        <w:wordWrap/>
        <w:overflowPunct/>
        <w:topLinePunct w:val="0"/>
        <w:autoSpaceDE w:val="0"/>
        <w:autoSpaceDN w:val="0"/>
        <w:bidi w:val="0"/>
        <w:adjustRightInd w:val="0"/>
        <w:snapToGrid w:val="0"/>
        <w:spacing w:line="560" w:lineRule="exact"/>
        <w:jc w:val="center"/>
        <w:textAlignment w:val="baseline"/>
        <w:rPr>
          <w:rFonts w:hint="eastAsia" w:ascii="方正小标宋简体" w:hAnsi="方正小标宋简体" w:eastAsia="方正小标宋简体" w:cs="方正小标宋简体"/>
          <w:sz w:val="40"/>
          <w:szCs w:val="40"/>
          <w:lang w:eastAsia="zh-CN"/>
        </w:rPr>
      </w:pP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outlineLvl w:val="9"/>
        <w:rPr>
          <w:rFonts w:hint="eastAsia" w:eastAsia="仿宋_GB2312" w:cs="仿宋_GB2312"/>
          <w:sz w:val="32"/>
          <w:szCs w:val="32"/>
        </w:rPr>
      </w:pPr>
      <w:r>
        <w:rPr>
          <w:rFonts w:hint="eastAsia" w:eastAsia="仿宋_GB2312" w:cs="仿宋_GB2312"/>
          <w:sz w:val="32"/>
          <w:szCs w:val="32"/>
          <w:lang w:eastAsia="zh-CN"/>
        </w:rPr>
        <w:t>为</w:t>
      </w:r>
      <w:r>
        <w:rPr>
          <w:rFonts w:hint="eastAsia" w:eastAsia="仿宋_GB2312" w:cs="仿宋_GB2312"/>
          <w:sz w:val="32"/>
          <w:szCs w:val="32"/>
        </w:rPr>
        <w:t>进一步促进各类人才快速</w:t>
      </w:r>
      <w:r>
        <w:rPr>
          <w:rFonts w:hint="eastAsia" w:eastAsia="仿宋_GB2312" w:cs="仿宋_GB2312"/>
          <w:sz w:val="32"/>
          <w:szCs w:val="32"/>
          <w:lang w:val="en-US" w:eastAsia="zh-CN"/>
        </w:rPr>
        <w:t>集聚</w:t>
      </w:r>
      <w:r>
        <w:rPr>
          <w:rFonts w:hint="eastAsia" w:eastAsia="仿宋_GB2312" w:cs="仿宋_GB2312"/>
          <w:sz w:val="32"/>
          <w:szCs w:val="32"/>
        </w:rPr>
        <w:t>，激发高端人才创新创业活力</w:t>
      </w:r>
      <w:r>
        <w:rPr>
          <w:rFonts w:hint="eastAsia" w:eastAsia="仿宋_GB2312" w:cs="仿宋_GB2312"/>
          <w:sz w:val="32"/>
          <w:szCs w:val="32"/>
          <w:lang w:eastAsia="zh-CN"/>
        </w:rPr>
        <w:t>，</w:t>
      </w:r>
      <w:r>
        <w:rPr>
          <w:rFonts w:hint="eastAsia" w:eastAsia="仿宋_GB2312" w:cs="仿宋_GB2312"/>
          <w:sz w:val="32"/>
          <w:szCs w:val="32"/>
        </w:rPr>
        <w:t>精准解决高新区各类用人主体急需紧缺青年高学历人才的需求，缓解企业人才招聘难点、痛点、堵点，为高新区经济发展提供坚强人才保障和充裕的后备力量。泰安高新区面向全国储备一批硕士研究生及以上高学历人才，具体人才储备计划公告如下：</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outlineLvl w:val="9"/>
        <w:rPr>
          <w:rFonts w:hint="eastAsia" w:eastAsia="黑体" w:cs="仿宋_GB2312"/>
          <w:sz w:val="32"/>
          <w:szCs w:val="32"/>
        </w:rPr>
      </w:pPr>
      <w:r>
        <w:rPr>
          <w:rFonts w:hint="eastAsia" w:eastAsia="黑体" w:cs="仿宋_GB2312"/>
          <w:sz w:val="32"/>
          <w:szCs w:val="32"/>
        </w:rPr>
        <w:t>一、人才储备数量和条件</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420" w:leftChars="200"/>
        <w:textAlignment w:val="baseline"/>
        <w:outlineLvl w:val="9"/>
        <w:rPr>
          <w:rFonts w:hint="eastAsia" w:ascii="楷体" w:hAnsi="楷体" w:eastAsia="楷体" w:cs="楷体"/>
          <w:sz w:val="32"/>
          <w:szCs w:val="32"/>
        </w:rPr>
      </w:pPr>
      <w:r>
        <w:rPr>
          <w:rFonts w:hint="eastAsia" w:ascii="楷体" w:hAnsi="楷体" w:eastAsia="楷体" w:cs="楷体"/>
          <w:sz w:val="32"/>
          <w:szCs w:val="32"/>
        </w:rPr>
        <w:t>（一）储备数量</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420" w:leftChars="200"/>
        <w:textAlignment w:val="baseline"/>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本次储备招聘硕士研究生及以上学历优秀青年人才</w:t>
      </w:r>
      <w:r>
        <w:rPr>
          <w:rFonts w:hint="eastAsia" w:ascii="仿宋_GB2312" w:hAnsi="仿宋_GB2312" w:eastAsia="仿宋_GB2312" w:cs="仿宋_GB2312"/>
          <w:sz w:val="32"/>
          <w:szCs w:val="32"/>
          <w:lang w:val="en-US" w:eastAsia="zh-CN"/>
        </w:rPr>
        <w:t>60</w:t>
      </w:r>
      <w:r>
        <w:rPr>
          <w:rFonts w:hint="eastAsia" w:ascii="仿宋_GB2312" w:hAnsi="仿宋_GB2312" w:eastAsia="仿宋_GB2312" w:cs="仿宋_GB2312"/>
          <w:sz w:val="32"/>
          <w:szCs w:val="32"/>
          <w:lang w:eastAsia="zh-CN"/>
        </w:rPr>
        <w:t>名。</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420" w:leftChars="200"/>
        <w:textAlignment w:val="baseline"/>
        <w:outlineLvl w:val="9"/>
        <w:rPr>
          <w:rFonts w:hint="eastAsia" w:ascii="楷体" w:hAnsi="楷体" w:eastAsia="楷体" w:cs="楷体"/>
          <w:sz w:val="32"/>
          <w:szCs w:val="32"/>
        </w:rPr>
      </w:pPr>
      <w:r>
        <w:rPr>
          <w:rFonts w:hint="eastAsia" w:ascii="楷体" w:hAnsi="楷体" w:eastAsia="楷体" w:cs="楷体"/>
          <w:sz w:val="32"/>
          <w:szCs w:val="32"/>
        </w:rPr>
        <w:t>（二）储备条件</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1、岗位要求。见《泰安高新区“蓄水池”工程储备计划岗位汇总》（附件1）。</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2、学历要求。储备人才需取得硕士研究生及以上学历学位。</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3、年龄要求。硕士研究生应在35周岁以下（198</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年1月1日后出生），博士研究生、具有高级职称的人员可放宽至40周岁以下（198</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年1月1日后出生）；特殊人才可适当放宽年龄条件。</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4、其他要求。储备人才需具有中华人民共和国国籍，年满</w:t>
      </w:r>
    </w:p>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18周岁，政治坚定、遵纪守法。有为国家为人民奉献的理想抱</w:t>
      </w:r>
      <w:r>
        <w:rPr>
          <w:rFonts w:hint="eastAsia" w:ascii="仿宋_GB2312" w:hAnsi="仿宋_GB2312" w:eastAsia="仿宋_GB2312" w:cs="仿宋_GB2312"/>
          <w:sz w:val="32"/>
          <w:szCs w:val="32"/>
          <w:lang w:eastAsia="zh-CN"/>
        </w:rPr>
        <w:t>负</w:t>
      </w:r>
      <w:r>
        <w:rPr>
          <w:rFonts w:hint="eastAsia" w:ascii="仿宋_GB2312" w:hAnsi="仿宋_GB2312" w:eastAsia="仿宋_GB2312" w:cs="仿宋_GB2312"/>
          <w:sz w:val="32"/>
          <w:szCs w:val="32"/>
        </w:rPr>
        <w:t>和家国情怀，积极向上、乐观正派、品学兼优，按时获得相应学制的毕业证书和学位证书。具有良好协作精神和较强组织协调能力、实践能力。身体健康，具有正常履职所需的身体条件、综合素质、专业水平。中共党员（含预备党员），校级以上优秀学生干部、优秀毕业生同等条件下优先录用。</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420" w:leftChars="200" w:firstLine="320" w:firstLineChars="100"/>
        <w:textAlignment w:val="baseline"/>
        <w:outlineLvl w:val="9"/>
        <w:rPr>
          <w:rFonts w:hint="eastAsia" w:ascii="黑体" w:hAnsi="黑体" w:eastAsia="黑体" w:cs="黑体"/>
          <w:sz w:val="32"/>
          <w:szCs w:val="32"/>
        </w:rPr>
      </w:pPr>
      <w:r>
        <w:rPr>
          <w:rFonts w:hint="eastAsia" w:ascii="黑体" w:hAnsi="黑体" w:eastAsia="黑体" w:cs="黑体"/>
          <w:sz w:val="32"/>
          <w:szCs w:val="32"/>
          <w:lang w:eastAsia="zh-CN"/>
        </w:rPr>
        <w:t>二</w:t>
      </w:r>
      <w:r>
        <w:rPr>
          <w:rFonts w:hint="eastAsia" w:ascii="黑体" w:hAnsi="黑体" w:eastAsia="黑体" w:cs="黑体"/>
          <w:sz w:val="32"/>
          <w:szCs w:val="32"/>
        </w:rPr>
        <w:t>、人才储备程序</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本次人才储备不设笔试环节，不设开考比例，简化储备</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程序。储备程序分别为个人报名、资格审查、面试等环节。人才储备各环节的通知公告均在“泰安高新人才”、“聚智人才”公众号“蓄水池”工程专栏公示。</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jc w:val="left"/>
        <w:textAlignment w:val="baseline"/>
        <w:outlineLvl w:val="9"/>
        <w:rPr>
          <w:rFonts w:hint="eastAsia" w:ascii="楷体" w:hAnsi="楷体" w:eastAsia="楷体" w:cs="楷体"/>
          <w:sz w:val="32"/>
          <w:szCs w:val="32"/>
        </w:rPr>
      </w:pPr>
      <w:r>
        <w:rPr>
          <w:rFonts w:hint="eastAsia" w:ascii="楷体" w:hAnsi="楷体" w:eastAsia="楷体" w:cs="楷体"/>
          <w:sz w:val="32"/>
          <w:szCs w:val="32"/>
        </w:rPr>
        <w:t>（一）个人报名</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jc w:val="left"/>
        <w:textAlignment w:val="baseline"/>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报名时间：202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val="en-US" w:eastAsia="zh-CN"/>
        </w:rPr>
        <w:t>9:00--4</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val="en-US" w:eastAsia="zh-CN"/>
        </w:rPr>
        <w:t>16:00</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jc w:val="left"/>
        <w:textAlignment w:val="baseline"/>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sz w:val="32"/>
          <w:szCs w:val="32"/>
          <w:lang w:eastAsia="zh-CN"/>
        </w:rPr>
        <w:t>报名网站：</w:t>
      </w:r>
      <w:r>
        <w:rPr>
          <w:rFonts w:hint="eastAsia" w:ascii="仿宋_GB2312" w:hAnsi="仿宋_GB2312" w:eastAsia="仿宋_GB2312" w:cs="仿宋_GB2312"/>
          <w:color w:val="auto"/>
          <w:sz w:val="32"/>
          <w:szCs w:val="32"/>
          <w:u w:val="none"/>
        </w:rPr>
        <w:fldChar w:fldCharType="begin"/>
      </w:r>
      <w:r>
        <w:rPr>
          <w:rFonts w:hint="eastAsia" w:ascii="仿宋_GB2312" w:hAnsi="仿宋_GB2312" w:eastAsia="仿宋_GB2312" w:cs="仿宋_GB2312"/>
          <w:color w:val="auto"/>
          <w:sz w:val="32"/>
          <w:szCs w:val="32"/>
          <w:u w:val="none"/>
        </w:rPr>
        <w:instrText xml:space="preserve"> HYPERLINK "http://www.wangyuerencai.com/" </w:instrText>
      </w:r>
      <w:r>
        <w:rPr>
          <w:rFonts w:hint="eastAsia" w:ascii="仿宋_GB2312" w:hAnsi="仿宋_GB2312" w:eastAsia="仿宋_GB2312" w:cs="仿宋_GB2312"/>
          <w:color w:val="auto"/>
          <w:sz w:val="32"/>
          <w:szCs w:val="32"/>
          <w:u w:val="none"/>
        </w:rPr>
        <w:fldChar w:fldCharType="separate"/>
      </w:r>
      <w:r>
        <w:rPr>
          <w:rStyle w:val="6"/>
          <w:rFonts w:hint="eastAsia" w:ascii="仿宋_GB2312" w:hAnsi="仿宋_GB2312" w:eastAsia="仿宋_GB2312" w:cs="仿宋_GB2312"/>
          <w:color w:val="auto"/>
          <w:sz w:val="32"/>
          <w:szCs w:val="32"/>
          <w:u w:val="none"/>
        </w:rPr>
        <w:t>http://www.wangyuerencai.com/</w:t>
      </w:r>
      <w:r>
        <w:rPr>
          <w:rFonts w:hint="eastAsia" w:ascii="仿宋_GB2312" w:hAnsi="仿宋_GB2312" w:eastAsia="仿宋_GB2312" w:cs="仿宋_GB2312"/>
          <w:color w:val="auto"/>
          <w:sz w:val="32"/>
          <w:szCs w:val="32"/>
          <w:u w:val="none"/>
        </w:rPr>
        <w:fldChar w:fldCharType="end"/>
      </w:r>
    </w:p>
    <w:p>
      <w:pPr>
        <w:keepNext w:val="0"/>
        <w:keepLines w:val="0"/>
        <w:pageBreakBefore w:val="0"/>
        <w:widowControl/>
        <w:kinsoku w:val="0"/>
        <w:overflowPunct/>
        <w:topLinePunct w:val="0"/>
        <w:autoSpaceDE w:val="0"/>
        <w:autoSpaceDN w:val="0"/>
        <w:bidi w:val="0"/>
        <w:adjustRightInd w:val="0"/>
        <w:snapToGrid w:val="0"/>
        <w:spacing w:line="560" w:lineRule="exact"/>
        <w:ind w:firstLine="640" w:firstLineChars="200"/>
        <w:jc w:val="left"/>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登陆望岳人才网服务之窗考试报名系统进行报名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或关注“聚智人才”公众号进入报名系统进行报名。</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jc w:val="left"/>
        <w:textAlignment w:val="baseline"/>
        <w:outlineLvl w:val="9"/>
        <w:rPr>
          <w:rFonts w:hint="eastAsia" w:ascii="楷体" w:hAnsi="楷体" w:eastAsia="楷体" w:cs="楷体"/>
          <w:sz w:val="32"/>
          <w:szCs w:val="32"/>
          <w:lang w:eastAsia="zh-CN"/>
        </w:rPr>
      </w:pPr>
      <w:r>
        <w:rPr>
          <w:rFonts w:hint="eastAsia" w:ascii="楷体" w:hAnsi="楷体" w:eastAsia="楷体" w:cs="楷体"/>
          <w:sz w:val="32"/>
          <w:szCs w:val="32"/>
        </w:rPr>
        <w:t>（</w:t>
      </w:r>
      <w:r>
        <w:rPr>
          <w:rFonts w:hint="eastAsia" w:ascii="楷体" w:hAnsi="楷体" w:eastAsia="楷体" w:cs="楷体"/>
          <w:sz w:val="32"/>
          <w:szCs w:val="32"/>
          <w:lang w:eastAsia="zh-CN"/>
        </w:rPr>
        <w:t>二</w:t>
      </w:r>
      <w:r>
        <w:rPr>
          <w:rFonts w:hint="eastAsia" w:ascii="楷体" w:hAnsi="楷体" w:eastAsia="楷体" w:cs="楷体"/>
          <w:sz w:val="32"/>
          <w:szCs w:val="32"/>
        </w:rPr>
        <w:t>）</w:t>
      </w:r>
      <w:r>
        <w:rPr>
          <w:rFonts w:hint="eastAsia" w:ascii="楷体" w:hAnsi="楷体" w:eastAsia="楷体" w:cs="楷体"/>
          <w:sz w:val="32"/>
          <w:szCs w:val="32"/>
          <w:lang w:eastAsia="zh-CN"/>
        </w:rPr>
        <w:t>网上初审</w:t>
      </w:r>
    </w:p>
    <w:p>
      <w:pPr>
        <w:keepNext w:val="0"/>
        <w:keepLines w:val="0"/>
        <w:pageBreakBefore w:val="0"/>
        <w:widowControl/>
        <w:kinsoku w:val="0"/>
        <w:overflowPunct/>
        <w:topLinePunct w:val="0"/>
        <w:autoSpaceDE w:val="0"/>
        <w:autoSpaceDN w:val="0"/>
        <w:bidi w:val="0"/>
        <w:adjustRightInd w:val="0"/>
        <w:snapToGrid w:val="0"/>
        <w:spacing w:line="560" w:lineRule="exact"/>
        <w:ind w:firstLine="640" w:firstLineChars="200"/>
        <w:jc w:val="left"/>
        <w:textAlignment w:val="baseline"/>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初审时间：</w:t>
      </w:r>
      <w:r>
        <w:rPr>
          <w:rFonts w:hint="eastAsia" w:ascii="仿宋_GB2312" w:hAnsi="仿宋_GB2312" w:eastAsia="仿宋_GB2312" w:cs="仿宋_GB2312"/>
          <w:sz w:val="32"/>
          <w:szCs w:val="32"/>
          <w:lang w:val="en-US" w:eastAsia="zh-CN"/>
        </w:rPr>
        <w:t>2022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val="en-US" w:eastAsia="zh-CN"/>
        </w:rPr>
        <w:t>11:00</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23</w:t>
      </w:r>
      <w:bookmarkStart w:id="1" w:name="_GoBack"/>
      <w:bookmarkEnd w:id="1"/>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val="en-US" w:eastAsia="zh-CN"/>
        </w:rPr>
        <w:t>16:00</w:t>
      </w:r>
    </w:p>
    <w:p>
      <w:pPr>
        <w:keepNext w:val="0"/>
        <w:keepLines w:val="0"/>
        <w:pageBreakBefore w:val="0"/>
        <w:widowControl/>
        <w:tabs>
          <w:tab w:val="left" w:pos="283"/>
        </w:tabs>
        <w:kinsoku w:val="0"/>
        <w:wordWrap/>
        <w:overflowPunct/>
        <w:topLinePunct w:val="0"/>
        <w:autoSpaceDE w:val="0"/>
        <w:autoSpaceDN w:val="0"/>
        <w:bidi w:val="0"/>
        <w:adjustRightInd w:val="0"/>
        <w:snapToGrid w:val="0"/>
        <w:spacing w:line="560" w:lineRule="exact"/>
        <w:ind w:firstLine="640" w:firstLineChars="200"/>
        <w:jc w:val="left"/>
        <w:textAlignment w:val="baseline"/>
        <w:outlineLvl w:val="9"/>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（三）资格审查</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jc w:val="left"/>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根据储备条件对应聘者进行资格审查，资格审查贯穿招聘工作全过程，如有弄虚作假、违背诚信承诺或有关情况，一经</w:t>
      </w:r>
      <w:bookmarkStart w:id="0" w:name="_bookmark5"/>
      <w:bookmarkEnd w:id="0"/>
      <w:r>
        <w:rPr>
          <w:rFonts w:hint="eastAsia" w:ascii="仿宋_GB2312" w:hAnsi="仿宋_GB2312" w:eastAsia="仿宋_GB2312" w:cs="仿宋_GB2312"/>
          <w:sz w:val="32"/>
          <w:szCs w:val="32"/>
        </w:rPr>
        <w:t>查实取消聘用资格。</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jc w:val="left"/>
        <w:textAlignment w:val="baseline"/>
        <w:outlineLvl w:val="9"/>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（四）面试程序</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jc w:val="left"/>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面试时间、地点将另行通知。</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jc w:val="left"/>
        <w:textAlignment w:val="baseline"/>
        <w:outlineLvl w:val="9"/>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（五）引进储备</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jc w:val="left"/>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w:t>
      </w:r>
      <w:r>
        <w:rPr>
          <w:rFonts w:hint="eastAsia" w:ascii="仿宋_GB2312" w:hAnsi="仿宋_GB2312" w:eastAsia="仿宋_GB2312" w:cs="仿宋_GB2312"/>
          <w:sz w:val="32"/>
          <w:szCs w:val="32"/>
          <w:lang w:val="en-US" w:eastAsia="zh-CN"/>
        </w:rPr>
        <w:t>面</w:t>
      </w:r>
      <w:r>
        <w:rPr>
          <w:rFonts w:hint="eastAsia" w:ascii="仿宋_GB2312" w:hAnsi="仿宋_GB2312" w:eastAsia="仿宋_GB2312" w:cs="仿宋_GB2312"/>
          <w:sz w:val="32"/>
          <w:szCs w:val="32"/>
        </w:rPr>
        <w:t>试、考察等情况，确定拟储备人才，签订储备协议，缴纳保险、办理储备手续。</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outlineLvl w:val="9"/>
        <w:rPr>
          <w:rFonts w:hint="eastAsia" w:ascii="仿宋_GB2312" w:hAnsi="仿宋_GB2312" w:eastAsia="仿宋_GB2312" w:cs="仿宋_GB2312"/>
          <w:sz w:val="32"/>
          <w:szCs w:val="32"/>
        </w:rPr>
      </w:pPr>
      <w:r>
        <w:rPr>
          <w:rFonts w:hint="eastAsia" w:ascii="黑体" w:hAnsi="黑体" w:eastAsia="黑体" w:cs="黑体"/>
          <w:sz w:val="32"/>
          <w:szCs w:val="32"/>
          <w:lang w:eastAsia="zh-CN"/>
        </w:rPr>
        <w:t>三</w:t>
      </w:r>
      <w:r>
        <w:rPr>
          <w:rFonts w:hint="eastAsia" w:ascii="黑体" w:hAnsi="黑体" w:eastAsia="黑体" w:cs="黑体"/>
          <w:sz w:val="32"/>
          <w:szCs w:val="32"/>
        </w:rPr>
        <w:t>、储备人才管理</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储备的人才作为高新区后备人才储备，与国有企业聚智公司签订人才储备协议，缴纳保险，代理人事关系，推荐到高新区对口企业、岗位锻炼，未择岗期间，由聚智公司定期组织岗位推荐、职业辅导、专业培训、企业参观等活动，免费为储备人才提供职业发展规划咨询服务，符合高新区相应政策条件的储备人才可享受相应的人才政策和人才补贴。</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outlineLvl w:val="9"/>
        <w:rPr>
          <w:rFonts w:hint="eastAsia" w:ascii="仿宋_GB2312" w:hAnsi="仿宋_GB2312" w:eastAsia="仿宋_GB2312" w:cs="仿宋_GB2312"/>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咨询电话：0538-</w:t>
      </w:r>
      <w:r>
        <w:rPr>
          <w:rFonts w:hint="eastAsia" w:ascii="仿宋_GB2312" w:hAnsi="仿宋_GB2312" w:eastAsia="仿宋_GB2312" w:cs="仿宋_GB2312"/>
          <w:sz w:val="32"/>
          <w:szCs w:val="32"/>
          <w:lang w:val="en-US" w:eastAsia="zh-CN"/>
        </w:rPr>
        <w:t>8938696</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2240" w:firstLineChars="700"/>
        <w:textAlignment w:val="baseline"/>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0538-893881</w:t>
      </w:r>
      <w:r>
        <w:rPr>
          <w:rFonts w:hint="eastAsia" w:ascii="仿宋_GB2312" w:hAnsi="仿宋_GB2312" w:eastAsia="仿宋_GB2312" w:cs="仿宋_GB2312"/>
          <w:sz w:val="32"/>
          <w:szCs w:val="32"/>
          <w:lang w:val="en-US" w:eastAsia="zh-CN"/>
        </w:rPr>
        <w:t>8</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2240" w:firstLineChars="700"/>
        <w:textAlignment w:val="baseline"/>
        <w:outlineLvl w:val="9"/>
        <w:rPr>
          <w:rFonts w:hint="eastAsia" w:ascii="仿宋_GB2312" w:hAnsi="仿宋_GB2312" w:eastAsia="仿宋_GB2312" w:cs="仿宋_GB2312"/>
          <w:sz w:val="32"/>
          <w:szCs w:val="32"/>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附件：泰安高新区“蓄水池”工程储备岗位汇总表</w:t>
      </w:r>
    </w:p>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outlineLvl w:val="9"/>
        <w:rPr>
          <w:rFonts w:hint="eastAsia" w:ascii="仿宋_GB2312" w:hAnsi="仿宋_GB2312" w:eastAsia="仿宋_GB2312" w:cs="仿宋_GB2312"/>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outlineLvl w:val="9"/>
        <w:rPr>
          <w:rFonts w:hint="eastAsia" w:ascii="仿宋_GB2312" w:hAnsi="仿宋_GB2312" w:eastAsia="仿宋_GB2312" w:cs="仿宋_GB2312"/>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560" w:lineRule="exact"/>
        <w:jc w:val="right"/>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泰安高新区人才工作领导小组办公室</w:t>
      </w:r>
    </w:p>
    <w:p>
      <w:pPr>
        <w:keepNext w:val="0"/>
        <w:keepLines w:val="0"/>
        <w:pageBreakBefore w:val="0"/>
        <w:widowControl/>
        <w:kinsoku w:val="0"/>
        <w:wordWrap w:val="0"/>
        <w:overflowPunct/>
        <w:topLinePunct w:val="0"/>
        <w:autoSpaceDE w:val="0"/>
        <w:autoSpaceDN w:val="0"/>
        <w:bidi w:val="0"/>
        <w:adjustRightInd w:val="0"/>
        <w:snapToGrid w:val="0"/>
        <w:spacing w:line="560" w:lineRule="exact"/>
        <w:jc w:val="right"/>
        <w:textAlignment w:val="baseline"/>
        <w:outlineLvl w:val="9"/>
        <w:rPr>
          <w:rFonts w:hint="default" w:ascii="仿宋_GB2312" w:hAnsi="仿宋_GB2312" w:eastAsia="仿宋_GB2312" w:cs="仿宋_GB2312"/>
          <w:sz w:val="32"/>
          <w:szCs w:val="32"/>
          <w:lang w:val="en-US" w:eastAsia="zh-CN"/>
        </w:rPr>
        <w:sectPr>
          <w:footerReference r:id="rId5" w:type="default"/>
          <w:pgSz w:w="11907" w:h="16839"/>
          <w:pgMar w:top="1431" w:right="1120" w:bottom="677" w:left="1673" w:header="0" w:footer="564" w:gutter="0"/>
          <w:pgNumType w:fmt="decimal"/>
          <w:cols w:space="720" w:num="1"/>
        </w:sect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ascii="仿宋_GB2312" w:hAnsi="仿宋_GB2312" w:eastAsia="仿宋_GB2312" w:cs="仿宋_GB2312"/>
          <w:sz w:val="32"/>
          <w:szCs w:val="32"/>
        </w:rPr>
      </w:pPr>
    </w:p>
    <w:sectPr>
      <w:pgSz w:w="11906" w:h="16838"/>
      <w:pgMar w:top="1440" w:right="1800" w:bottom="1440" w:left="1800" w:header="851" w:footer="992" w:gutter="0"/>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C2DBD171-49D7-47AB-9F14-34C6A84AF5C7}"/>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C510EA6E-4CAD-4E0E-9AB1-2A5C363EEF8D}"/>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embedRegular r:id="rId3" w:fontKey="{27C8260D-05D5-4CF1-AF1C-26B84C586579}"/>
  </w:font>
  <w:font w:name="楷体">
    <w:panose1 w:val="02010609060101010101"/>
    <w:charset w:val="86"/>
    <w:family w:val="auto"/>
    <w:pitch w:val="default"/>
    <w:sig w:usb0="800002BF" w:usb1="38CF7CFA" w:usb2="00000016" w:usb3="00000000" w:csb0="00040001" w:csb1="00000000"/>
    <w:embedRegular r:id="rId4" w:fontKey="{83DF51A3-BCB2-4A89-90DA-7300964DDC1D}"/>
  </w:font>
  <w:font w:name="方正仿宋_GB2312">
    <w:panose1 w:val="02000000000000000000"/>
    <w:charset w:val="86"/>
    <w:family w:val="auto"/>
    <w:pitch w:val="default"/>
    <w:sig w:usb0="A00002BF" w:usb1="184F6CFA" w:usb2="00000012" w:usb3="00000000" w:csb0="00040001" w:csb1="00000000"/>
    <w:embedRegular r:id="rId5" w:fontKey="{62AFCC49-EE18-4E66-8B9E-4041B802003F}"/>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12" w:lineRule="exact"/>
      <w:ind w:firstLine="4217"/>
      <w:rPr>
        <w:rFonts w:hint="eastAsia" w:ascii="方正仿宋_GB2312" w:hAnsi="方正仿宋_GB2312" w:eastAsia="方正仿宋_GB2312" w:cs="方正仿宋_GB2312"/>
        <w:sz w:val="32"/>
        <w:szCs w:val="32"/>
        <w:lang w:eastAsia="zh-CN"/>
      </w:rPr>
    </w:pPr>
    <w:r>
      <w:rPr>
        <w:rFonts w:hint="eastAsia" w:ascii="方正仿宋_GB2312" w:hAnsi="方正仿宋_GB2312" w:eastAsia="方正仿宋_GB2312" w:cs="方正仿宋_GB2312"/>
        <w:sz w:val="32"/>
        <w:szCs w:val="32"/>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A83A64"/>
    <w:rsid w:val="0BFC2311"/>
    <w:rsid w:val="13134B8F"/>
    <w:rsid w:val="1342516F"/>
    <w:rsid w:val="1F354F67"/>
    <w:rsid w:val="2703678E"/>
    <w:rsid w:val="352F5BB3"/>
    <w:rsid w:val="43BB0DC9"/>
    <w:rsid w:val="44321B38"/>
    <w:rsid w:val="4AA83A64"/>
    <w:rsid w:val="72F5719A"/>
    <w:rsid w:val="7F7F02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1087</Words>
  <Characters>1178</Characters>
  <Lines>0</Lines>
  <Paragraphs>0</Paragraphs>
  <TotalTime>25</TotalTime>
  <ScaleCrop>false</ScaleCrop>
  <LinksUpToDate>false</LinksUpToDate>
  <CharactersWithSpaces>1182</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2022-03-23T01:01:00Z</dcterms:created>
  <dc:creator>翟树鑫</dc:creator>
  <cp:lastModifiedBy>翟树鑫</cp:lastModifiedBy>
  <dcterms:modified xsi:type="dcterms:W3CDTF">2022-04-14T05:54:14Z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F99781D47BB64AEEA07108E8297DC382</vt:lpwstr>
  </property>
</Properties>
</file>