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D98B">
      <w:pPr>
        <w:jc w:val="center"/>
        <w:rPr>
          <w:rFonts w:hint="default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中国银联2025年度校园招聘简章</w:t>
      </w:r>
    </w:p>
    <w:p w14:paraId="2CB7C0BF">
      <w:pPr>
        <w:jc w:val="left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br w:type="textWrapping"/>
      </w: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关于中国银联</w:t>
      </w:r>
    </w:p>
    <w:p w14:paraId="1D7E1AF7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银联是经国务院同意、中国人民银行批准的银行卡联合组织，成立于2002年3月，总部位于上海。经过多年积淀，中国银联已形成以“银联卡为基础，码、Pay为两翼”的全产品布局，有效满足不同区域、不同年龄消费者的多元支付需求。截至目前，银联受理网络已延伸至全球183个国家和地区，境内外成员机构超过2600家。</w:t>
      </w:r>
    </w:p>
    <w:p w14:paraId="7A02E1E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中国银联全球网络概览</w:t>
      </w:r>
      <w:bookmarkStart w:id="0" w:name="_GoBack"/>
      <w:bookmarkEnd w:id="0"/>
    </w:p>
    <w:p w14:paraId="0C54E5F1">
      <w:pPr>
        <w:jc w:val="both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10亿+</w:t>
      </w:r>
      <w:r>
        <w:rPr>
          <w:rFonts w:hint="eastAsia"/>
          <w:lang w:val="en-US" w:eastAsia="zh-CN"/>
        </w:rPr>
        <w:t>银联卡持卡人，</w:t>
      </w:r>
      <w:r>
        <w:rPr>
          <w:rFonts w:hint="eastAsia"/>
          <w:b/>
          <w:bCs w:val="0"/>
          <w:sz w:val="24"/>
          <w:szCs w:val="24"/>
          <w:lang w:val="en-US" w:eastAsia="zh-CN"/>
        </w:rPr>
        <w:t>4亿+</w:t>
      </w:r>
      <w:r>
        <w:rPr>
          <w:rFonts w:hint="eastAsia"/>
          <w:lang w:val="en-US" w:eastAsia="zh-CN"/>
        </w:rPr>
        <w:t>云闪付用户，</w:t>
      </w:r>
      <w:r>
        <w:rPr>
          <w:rFonts w:hint="eastAsia"/>
          <w:b/>
          <w:bCs w:val="0"/>
          <w:sz w:val="24"/>
          <w:szCs w:val="24"/>
          <w:lang w:val="en-US" w:eastAsia="zh-CN"/>
        </w:rPr>
        <w:t>36家</w:t>
      </w:r>
      <w:r>
        <w:rPr>
          <w:rFonts w:hint="eastAsia"/>
          <w:lang w:val="en-US" w:eastAsia="zh-CN"/>
        </w:rPr>
        <w:t>分公司，</w:t>
      </w:r>
      <w:r>
        <w:rPr>
          <w:rFonts w:hint="eastAsia"/>
          <w:b/>
          <w:bCs w:val="0"/>
          <w:sz w:val="24"/>
          <w:szCs w:val="24"/>
          <w:lang w:val="en-US" w:eastAsia="zh-CN"/>
        </w:rPr>
        <w:t>2600+</w:t>
      </w:r>
      <w:r>
        <w:rPr>
          <w:rFonts w:hint="eastAsia"/>
          <w:lang w:val="en-US" w:eastAsia="zh-CN"/>
        </w:rPr>
        <w:t>境内外成员机构，银联网络遍布</w:t>
      </w:r>
      <w:r>
        <w:rPr>
          <w:rFonts w:hint="eastAsia"/>
          <w:b/>
          <w:bCs w:val="0"/>
          <w:sz w:val="24"/>
          <w:szCs w:val="24"/>
          <w:lang w:val="en-US" w:eastAsia="zh-CN"/>
        </w:rPr>
        <w:t>183个</w:t>
      </w:r>
      <w:r>
        <w:rPr>
          <w:rFonts w:hint="eastAsia"/>
          <w:lang w:val="en-US" w:eastAsia="zh-CN"/>
        </w:rPr>
        <w:t>国家和地区</w:t>
      </w:r>
    </w:p>
    <w:p w14:paraId="5D13EA37">
      <w:pPr>
        <w:jc w:val="left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招聘对象</w:t>
      </w:r>
    </w:p>
    <w:p w14:paraId="122DFFC3">
      <w:pPr>
        <w:jc w:val="both"/>
        <w:rPr>
          <w:rFonts w:hint="default"/>
          <w:lang w:val="en-US" w:eastAsia="zh-CN"/>
        </w:rPr>
      </w:pPr>
      <w:r>
        <w:rPr>
          <w:rFonts w:hint="eastAsia"/>
          <w:b/>
          <w:bCs w:val="0"/>
          <w:sz w:val="24"/>
          <w:szCs w:val="36"/>
          <w:lang w:val="en-US" w:eastAsia="zh-CN"/>
        </w:rPr>
        <w:t>2024年1月至2025年12月期间毕业的境内外院校应届毕业生</w:t>
      </w:r>
      <w:r>
        <w:rPr>
          <w:rFonts w:hint="eastAsia"/>
          <w:b/>
          <w:bCs w:val="0"/>
          <w:sz w:val="24"/>
          <w:szCs w:val="36"/>
          <w:lang w:val="en-US" w:eastAsia="zh-CN"/>
        </w:rPr>
        <w:br w:type="textWrapping"/>
      </w:r>
      <w:r>
        <w:rPr>
          <w:rFonts w:hint="eastAsia"/>
          <w:b/>
          <w:bCs w:val="0"/>
          <w:sz w:val="24"/>
          <w:szCs w:val="36"/>
          <w:lang w:val="en-US" w:eastAsia="zh-CN"/>
        </w:rPr>
        <w:t>（</w:t>
      </w:r>
      <w:r>
        <w:rPr>
          <w:rFonts w:hint="default"/>
          <w:lang w:val="en-US" w:eastAsia="zh-CN"/>
        </w:rPr>
        <w:t>含本科生、硕士研究生及博士研究生</w:t>
      </w:r>
      <w:r>
        <w:rPr>
          <w:rFonts w:hint="eastAsia"/>
          <w:lang w:val="en-US" w:eastAsia="zh-CN"/>
        </w:rPr>
        <w:t>）</w:t>
      </w:r>
    </w:p>
    <w:p w14:paraId="61F3C526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1B685523">
      <w:pPr>
        <w:jc w:val="both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招聘岗位</w:t>
      </w:r>
    </w:p>
    <w:p w14:paraId="462B34D8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b/>
          <w:bCs w:val="0"/>
          <w:color w:val="FF0000"/>
          <w:highlight w:val="none"/>
          <w:lang w:val="en-US" w:eastAsia="zh-CN"/>
        </w:rPr>
        <w:t>技术开发类：</w:t>
      </w:r>
    </w:p>
    <w:p w14:paraId="267115A2">
      <w:pPr>
        <w:numPr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【专业要求】计算机类、电子信息类、机械类、统计学类、数学类等理工类相关专业</w:t>
      </w:r>
    </w:p>
    <w:p w14:paraId="03506C1A">
      <w:pPr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【工作职责】根据公司业务发展需要开展需求分析、架构规划、技术开发、算法研究等工作，构建银联技术标准体系，推进前瞻性技术研究，提升公司技术实力</w:t>
      </w:r>
    </w:p>
    <w:p w14:paraId="61415F3F">
      <w:pPr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【任职要求】</w:t>
      </w:r>
    </w:p>
    <w:p w14:paraId="16A4106F">
      <w:pPr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1.普通高等院校大学本科及以上学历，计算机类、电子信息类、机械类、统计学类、数学类等理工类相关专业； 2.具备扎实的计算机基础知识，熟悉C、C++、Java、Python、Go等至少一种编程语言，至少掌握操作系统、网络通信、软件开发、算法、大数据、数据分析等其中一方面知识； 3.具备较强的执行力和责任心，客户意识强，勇于担当，积极进取，不断追求自我拓展与提升； 4.具备良好的学习能力、逻辑思维能力和创新能力，勇于创新，乐于钻研，善于分析和解决问题; 5.具备良好的理解表达能力和沟通协调能力，能够充分调动资源并达成目标； 6.具有一定的开发经验及项目经历、参与过竞赛并获奖者优先。</w:t>
      </w:r>
    </w:p>
    <w:p w14:paraId="19A50710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系统运维与安全类</w:t>
      </w:r>
    </w:p>
    <w:p w14:paraId="4D74BD9E">
      <w:pPr>
        <w:numPr>
          <w:numId w:val="0"/>
        </w:numPr>
        <w:ind w:left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【专业要求】计</w:t>
      </w:r>
      <w:r>
        <w:rPr>
          <w:rFonts w:hint="eastAsia"/>
          <w:highlight w:val="none"/>
          <w:lang w:val="en-US" w:eastAsia="zh-CN"/>
        </w:rPr>
        <w:t>算机类、电子信息类、机械类、统计学类、数学类等理工类相关专业</w:t>
      </w:r>
    </w:p>
    <w:p w14:paraId="153EA9C6">
      <w:pPr>
        <w:numPr>
          <w:numId w:val="0"/>
        </w:numPr>
        <w:ind w:left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【工作职责】负责银联网络、应用系统的运维，推进信息安全、技术质量管理、智能化运营、软件测试等工作，保障公司系统安全稳定运行</w:t>
      </w:r>
    </w:p>
    <w:p w14:paraId="1A909D7E">
      <w:pPr>
        <w:numPr>
          <w:ilvl w:val="0"/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【任职要求】1.普通高等院校大学本科及以上学历，计算机类、电子信息类、机械类、统计学类、数学类等理工类相关专业； 2.具备扎实的计算机网络基础知识，熟悉Linux、Windows等主流操作系统和测试理论，熟悉C、C++、Java、Python、Go等至少一种编程语言，掌握网络架构、系统架构、存储架构、虚拟化技术、数据库、系统安全等知识； 3.具备较强的主动性和责任心，有全局观，勇于担当，积极进取，不断追求自我拓展与提升； 4.具备良好的学习能力、逻辑思维能力和决策能力，勇于创新，乐于钻研，善于分析和解决问题； 5.具备良好的理解表达能力、沟通协调能力和团队协作能力，能够充分调动资源并达成目标； 6.具有一定的系统运行维护、系统安全攻防、系统测试等项目经历、参与过竞赛并获奖者优先</w:t>
      </w:r>
    </w:p>
    <w:p w14:paraId="7BE630AF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业务与风险类</w:t>
      </w:r>
    </w:p>
    <w:p w14:paraId="05CCC93B">
      <w:pPr>
        <w:numPr>
          <w:numId w:val="0"/>
        </w:numPr>
        <w:ind w:left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【专业要求】计算机类、电子信息类、机械类、统计学类、数学类等理工类相关专业，经济学类、金融学类、工商管理类等经管及人文社科类相关专业</w:t>
      </w:r>
    </w:p>
    <w:p w14:paraId="6BC0F45E">
      <w:pPr>
        <w:numPr>
          <w:numId w:val="0"/>
        </w:numPr>
        <w:ind w:left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【工作职责】深入支付行业，持续完善业务规则标准，开展政策和业务研究。推进风险防控体系建设，开展大数据挖掘、分析、治理，建立风险防控模型及策略，为公司业务发展提供支撑与保障</w:t>
      </w:r>
    </w:p>
    <w:p w14:paraId="072BA424">
      <w:pPr>
        <w:numPr>
          <w:numId w:val="0"/>
        </w:numPr>
        <w:ind w:leftChars="0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【任职要求】1.普通高等院校大学本科及以上学历，计算机类、电子信息类、机械类、统计学类、数学类等理工类相关专业，经济学类、金融学类、工商管理类等经管及人文社科类相关专业； 2.擅于利用工具进行数据处理与展现，了解C、C++、Java、Python、Go、SQL等至少一种编程语言，至少掌握经济学、统计学、机器学习建模、系统架构等其中一方面知识，了解相关数据建模工具； 3.具备较强的主动性、执行力和责任心，严谨细致，勇于担当，积极进取，不断追求自我拓展与提升； 4.具备良好的学习能力、信息收集能力、决策能力和归纳能力，勇于创新、乐于钻研，善于分析和解决问题； 5.具备良好的理解表达能力、沟通协调能力和团队协作精神，能够充分调动资源并达成目标； 6.具有金融、研究分析、数据挖掘、数据建模、风险策略等相关领域实习经验者优先</w:t>
      </w:r>
    </w:p>
    <w:p w14:paraId="0E9A83DD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系统运维类（黄山）</w:t>
      </w:r>
    </w:p>
    <w:p w14:paraId="5A231BF4">
      <w:pPr>
        <w:numPr>
          <w:ilvl w:val="0"/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【专业要求】计算机类、电子信息类、机械类、动力工程类、电气工程类等理工类相关专业</w:t>
      </w:r>
    </w:p>
    <w:p w14:paraId="6AAA66F7">
      <w:pPr>
        <w:numPr>
          <w:ilvl w:val="0"/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【工作职责】负责银联黄山数据中心的系统、网络、环境设施设备的运营管理，保障其安全、稳定、高效运行</w:t>
      </w:r>
    </w:p>
    <w:p w14:paraId="53FE2850">
      <w:pPr>
        <w:numPr>
          <w:ilvl w:val="0"/>
          <w:numId w:val="0"/>
        </w:numPr>
        <w:ind w:leftChars="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【任职要求】1.普通高等院校大学本科及以上学历，计算机类、电子信息类、机械类、动力工程类、电气工程类等理工类相关专业； 2.具备扎实的计算机网络基础知识，熟悉Linux、Windows等主流操作系统和测试理论，熟悉C、C++、Java、Python、Go等至少一种编程语言，掌握网络架构、系统架构、存储架构、虚拟化技术、数据库、系统安全等知识； 3.具备较强的主动性和责任心，有全局观，勇于担当，积极进取，不断追求自我拓展与提升； 4.具备良好的学习能力、逻辑思维能力和决策能力，勇于创新，乐于钻研，善于分析和解决问题； 5.具备良好的理解表达能力、沟通协调能力和团队协作能力，能够充分调动资源并达成目标； 6.具有一定的系统运行维护、系统安全攻防、系统测试等项目经历、参与过竞赛并获奖者，或持有电气、暖通、机械其中之一的专业认证优先</w:t>
      </w:r>
    </w:p>
    <w:p w14:paraId="27A5B82F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市场与产品类</w:t>
      </w:r>
    </w:p>
    <w:p w14:paraId="2055A0B1">
      <w:pPr>
        <w:numPr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【专业要求】计算机类、电子信息类、机械类、统计学类、数学类等理工类相关专业，经济学类、金融学类、新闻传播学类、工商管理类等经管及人文社科类相关专业</w:t>
      </w:r>
    </w:p>
    <w:p w14:paraId="6913979E">
      <w:pPr>
        <w:numPr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【工作职责】聚焦行业市场、客户需求和银联产品，积极开展商务合作、市场营销、品牌传播以及用户经营、产品策划、产品研发等产品全生命周期管理工作</w:t>
      </w:r>
    </w:p>
    <w:p w14:paraId="1B1930D3">
      <w:pPr>
        <w:numPr>
          <w:numId w:val="0"/>
        </w:numPr>
        <w:ind w:leftChars="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【任职要求】1.普通高等院校大学本科及以上学历，计算机类、电子信息类、机械类、统计学类、数学类等理工类相关专业，经济学类、金融学类、新闻传播学类、工商管理类等经管及人文社科类相关专业； 2.具备较强的执行力和责任心，客户意识强，勇于担当，积极进取，不断追求自我拓展与提升； 3.具备良好的学习能力、创新能力和信息收集能力，具有敏锐的市场洞察力和较强的产品意识，能够拥抱市场、拥抱变化，快速响应市场需求，抗压能力强； 4.具备良好的理解表达能力、沟通协调能力和团队协作精神，能够充分调动资源并达成目标； 5.具有市场管理、营销、产品等相关实习经验者优先。</w:t>
      </w:r>
    </w:p>
    <w:p w14:paraId="3ACB8263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运营与职能类</w:t>
      </w:r>
    </w:p>
    <w:p w14:paraId="67539950">
      <w:pPr>
        <w:numPr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【专业要求】</w:t>
      </w:r>
      <w:r>
        <w:rPr>
          <w:rFonts w:hint="eastAsia"/>
          <w:color w:val="auto"/>
          <w:highlight w:val="none"/>
          <w:lang w:val="en-US" w:eastAsia="zh-CN"/>
        </w:rPr>
        <w:t>计算机类、电子信息类、机械类、统计学类、数学类等理工类相关专业，经济学类、金融学类、工商管理类、语言文学类、马克思主义理论类等经管及人文社科类相关专业</w:t>
      </w:r>
    </w:p>
    <w:p w14:paraId="09E9A9DE">
      <w:pPr>
        <w:numPr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【工作职责】负责业务处理、运营支持、财务审计、人事行政、党建纪检、采购等工作，支撑公司高效运转，不断提升组织活力</w:t>
      </w:r>
    </w:p>
    <w:p w14:paraId="187A40BE">
      <w:pPr>
        <w:numPr>
          <w:numId w:val="0"/>
        </w:numPr>
        <w:ind w:leftChars="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任职要求】1.普通高等院校大学本科及以上学历，计算机类、电子信息类、机械类、统计学类、数学类等理工类相关专业，经济学类、金融学类、工商管理类、语言文学类、马克思主义理论类等经管及人文社科类相关专业； 2.具备较强的执行力和责任心，勇于担当，积极进取，严谨细致，不断追求自我拓展与提升； 3.具备良好的学习能力、信息收集能力、逻辑思维能力、公文写作能力，善于分析和解决问题，抗压能力强； 4.具备良好的理解表达、沟通协调和团队协作能力，能够充分调动资源并达成目标； 5.具有运营、项目、财会、党务、人力资源、纪检、采购等相关领域实习经验者优先。</w:t>
      </w:r>
    </w:p>
    <w:p w14:paraId="13FC9B5D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市场与运营类（分公司）</w:t>
      </w:r>
    </w:p>
    <w:p w14:paraId="09FF801F">
      <w:pPr>
        <w:numPr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【专业要求】</w:t>
      </w:r>
      <w:r>
        <w:rPr>
          <w:rFonts w:hint="eastAsia"/>
          <w:color w:val="auto"/>
          <w:highlight w:val="none"/>
          <w:lang w:val="en-US" w:eastAsia="zh-CN"/>
        </w:rPr>
        <w:t>计算机类、电子信息类、机械类、统计学类、数学类等理工类相关专业，经济学类、金融学类、新闻传播学类、工商管理类、语言文学类等经管及人文社科类相关专业</w:t>
      </w:r>
    </w:p>
    <w:p w14:paraId="7791D3BF">
      <w:pPr>
        <w:numPr>
          <w:numId w:val="0"/>
        </w:numPr>
        <w:ind w:leftChars="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【工作职责】负责市场拓展、产品运营、技术支持、项目管理、数据分析、行政综合、财务等工作</w:t>
      </w:r>
    </w:p>
    <w:p w14:paraId="4B7F6A31">
      <w:pPr>
        <w:numPr>
          <w:numId w:val="0"/>
        </w:numPr>
        <w:ind w:leftChars="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【任职要求】1.普通高等院校大学本科及以上学历，计算机类、电子信息类、机械类、统计学类、数学类等理工类相关专业，经济学类、金融学类、新闻传播学类、工商管理类、语言文学类等经管及人文社科类相关专业； 2.具备较强的执行力和责任心，客户意识强，勇于担当，积极进取，严谨细致，不断追求自我拓展与提升； 3.具备良好的学习能力、公文写作能力、创新能力和逻辑思维能力，能够拥抱变化，快速响应需求，抗压能力强； 4.具备良好的理解表达能力、沟通协调能力和团队协作精神，能够充分调动资源并达成目标； 5.具有市场营销、产品运营、项目管理、金融等相关实习经验者优先</w:t>
      </w:r>
    </w:p>
    <w:p w14:paraId="2EEEEC85">
      <w:pPr>
        <w:jc w:val="center"/>
        <w:rPr>
          <w:rFonts w:hint="eastAsia"/>
          <w:lang w:val="en-US" w:eastAsia="zh-CN"/>
        </w:rPr>
      </w:pPr>
    </w:p>
    <w:p w14:paraId="7239F05F">
      <w:pPr>
        <w:jc w:val="both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招聘流程</w:t>
      </w:r>
    </w:p>
    <w:p w14:paraId="300AD3AD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职位发布→简历筛选→笔试及心理测评→面试→背景调查→体检→公示→签约</w:t>
      </w:r>
    </w:p>
    <w:p w14:paraId="4FAF63B3">
      <w:pPr>
        <w:jc w:val="center"/>
        <w:rPr>
          <w:rFonts w:hint="eastAsia"/>
          <w:lang w:val="en-US" w:eastAsia="zh-CN"/>
        </w:rPr>
      </w:pPr>
    </w:p>
    <w:p w14:paraId="5D4CAE52">
      <w:pPr>
        <w:jc w:val="both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温馨提示</w:t>
      </w:r>
    </w:p>
    <w:p w14:paraId="1E16007F">
      <w:pPr>
        <w:numPr>
          <w:ilvl w:val="0"/>
          <w:numId w:val="2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每位应聘者可投递2个心仪职位。</w:t>
      </w:r>
    </w:p>
    <w:p w14:paraId="7A1D50E7">
      <w:pPr>
        <w:numPr>
          <w:ilvl w:val="0"/>
          <w:numId w:val="2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具体招聘条件及职位信息，请登录中国银联招聘官网。</w:t>
      </w:r>
    </w:p>
    <w:p w14:paraId="4B9D7350">
      <w:pPr>
        <w:numPr>
          <w:ilvl w:val="0"/>
          <w:numId w:val="2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简历投递截止时间为北京时间2024年10月15日24点</w:t>
      </w:r>
    </w:p>
    <w:p w14:paraId="30AA4666">
      <w:pPr>
        <w:jc w:val="center"/>
        <w:rPr>
          <w:rFonts w:hint="default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4A419E51">
      <w:pPr>
        <w:jc w:val="both"/>
        <w:rPr>
          <w:rFonts w:hint="eastAsia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hint="default"/>
          <w:b/>
          <w:bCs w:val="0"/>
          <w:color w:val="4874CB" w:themeColor="accent1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网申入口</w:t>
      </w:r>
    </w:p>
    <w:p w14:paraId="02D52CB0">
      <w:pPr>
        <w:numPr>
          <w:ilvl w:val="0"/>
          <w:numId w:val="2"/>
        </w:numPr>
        <w:ind w:left="420" w:hanging="420"/>
        <w:jc w:val="both"/>
        <w:rPr>
          <w:rFonts w:hint="eastAsia"/>
          <w:b w:val="0"/>
          <w:bCs/>
          <w:sz w:val="21"/>
          <w:szCs w:val="28"/>
          <w:lang w:val="en-US" w:eastAsia="zh-CN"/>
        </w:rPr>
      </w:pPr>
      <w:r>
        <w:rPr>
          <w:rFonts w:hint="eastAsia"/>
          <w:b w:val="0"/>
          <w:bCs/>
          <w:color w:val="auto"/>
          <w:sz w:val="21"/>
          <w:szCs w:val="28"/>
          <w:lang w:val="en-US" w:eastAsia="zh-CN"/>
        </w:rPr>
        <w:t>中国银联招聘官网：</w:t>
      </w:r>
      <w:r>
        <w:rPr>
          <w:rFonts w:hint="eastAsia"/>
          <w:b w:val="0"/>
          <w:bCs/>
          <w:sz w:val="21"/>
          <w:szCs w:val="28"/>
          <w:lang w:val="en-US" w:eastAsia="zh-CN"/>
        </w:rPr>
        <w:t>https://join.unionpay.com</w:t>
      </w:r>
    </w:p>
    <w:p w14:paraId="780D067C">
      <w:pPr>
        <w:numPr>
          <w:ilvl w:val="0"/>
          <w:numId w:val="2"/>
        </w:numPr>
        <w:ind w:left="420" w:hanging="420"/>
        <w:jc w:val="both"/>
        <w:rPr>
          <w:rFonts w:hint="eastAsia"/>
          <w:b w:val="0"/>
          <w:bCs/>
          <w:sz w:val="21"/>
          <w:szCs w:val="28"/>
          <w:lang w:val="en-US" w:eastAsia="zh-CN"/>
        </w:rPr>
      </w:pPr>
      <w:r>
        <w:rPr>
          <w:rFonts w:hint="eastAsia"/>
          <w:b w:val="0"/>
          <w:bCs/>
          <w:sz w:val="21"/>
          <w:szCs w:val="28"/>
          <w:lang w:val="en-US" w:eastAsia="zh-CN"/>
        </w:rPr>
        <w:t>手机端网申二维码</w:t>
      </w:r>
    </w:p>
    <w:p w14:paraId="724533EB">
      <w:pPr>
        <w:numPr>
          <w:numId w:val="0"/>
        </w:numPr>
        <w:ind w:leftChars="0"/>
        <w:jc w:val="both"/>
        <w:rPr>
          <w:rFonts w:hint="eastAsia"/>
          <w:b w:val="0"/>
          <w:bCs/>
          <w:sz w:val="21"/>
          <w:szCs w:val="28"/>
          <w:lang w:val="en-US" w:eastAsia="zh-CN"/>
        </w:rPr>
      </w:pPr>
      <w:r>
        <w:drawing>
          <wp:inline distT="0" distB="0" distL="114300" distR="114300">
            <wp:extent cx="1912620" cy="184404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3FE1">
      <w:pPr>
        <w:numPr>
          <w:ilvl w:val="0"/>
          <w:numId w:val="0"/>
        </w:numPr>
        <w:jc w:val="both"/>
        <w:rPr>
          <w:rFonts w:hint="default"/>
          <w:b w:val="0"/>
          <w:bCs/>
          <w:color w:val="auto"/>
          <w:sz w:val="21"/>
          <w:szCs w:val="28"/>
          <w:lang w:val="en-US" w:eastAsia="zh-CN"/>
        </w:rPr>
      </w:pPr>
    </w:p>
    <w:p w14:paraId="4F4FE23C">
      <w:pPr>
        <w:jc w:val="both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FDBE8"/>
    <w:multiLevelType w:val="singleLevel"/>
    <w:tmpl w:val="E94FDBE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6BB4C74"/>
    <w:multiLevelType w:val="singleLevel"/>
    <w:tmpl w:val="06BB4C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N2Y0MDY3ZjA2ZTYxNDBkMWJhNDJiYWYyYWJkNTQifQ=="/>
  </w:docVars>
  <w:rsids>
    <w:rsidRoot w:val="00000000"/>
    <w:rsid w:val="00133387"/>
    <w:rsid w:val="00824069"/>
    <w:rsid w:val="022B0E5C"/>
    <w:rsid w:val="032338E1"/>
    <w:rsid w:val="08F91BC1"/>
    <w:rsid w:val="09FE0415"/>
    <w:rsid w:val="0D696CDD"/>
    <w:rsid w:val="1092654A"/>
    <w:rsid w:val="12C24D62"/>
    <w:rsid w:val="138E52D7"/>
    <w:rsid w:val="161E79E5"/>
    <w:rsid w:val="1C4D0E76"/>
    <w:rsid w:val="1CB05D8E"/>
    <w:rsid w:val="1E0B5246"/>
    <w:rsid w:val="1E0C16EA"/>
    <w:rsid w:val="21E169EA"/>
    <w:rsid w:val="234C3C41"/>
    <w:rsid w:val="24A51F50"/>
    <w:rsid w:val="2ADA004D"/>
    <w:rsid w:val="2AFB4FC0"/>
    <w:rsid w:val="2E0B376C"/>
    <w:rsid w:val="2E3F6CFE"/>
    <w:rsid w:val="2FB219C5"/>
    <w:rsid w:val="33B73A4E"/>
    <w:rsid w:val="3987524D"/>
    <w:rsid w:val="4010076E"/>
    <w:rsid w:val="4198267C"/>
    <w:rsid w:val="49816239"/>
    <w:rsid w:val="4A791606"/>
    <w:rsid w:val="4B013AD5"/>
    <w:rsid w:val="4C786019"/>
    <w:rsid w:val="4E241889"/>
    <w:rsid w:val="51A96C75"/>
    <w:rsid w:val="52F65EE9"/>
    <w:rsid w:val="542F4676"/>
    <w:rsid w:val="54843081"/>
    <w:rsid w:val="56161151"/>
    <w:rsid w:val="57781E36"/>
    <w:rsid w:val="5A7476F4"/>
    <w:rsid w:val="5A8E07B6"/>
    <w:rsid w:val="5AF820D3"/>
    <w:rsid w:val="5E2210E1"/>
    <w:rsid w:val="60B847DE"/>
    <w:rsid w:val="6B6C196B"/>
    <w:rsid w:val="6D943656"/>
    <w:rsid w:val="744A3547"/>
    <w:rsid w:val="77DA04C2"/>
    <w:rsid w:val="79477020"/>
    <w:rsid w:val="79C63670"/>
    <w:rsid w:val="7B334D35"/>
    <w:rsid w:val="7BC6204D"/>
    <w:rsid w:val="BF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bCs/>
      <w:kern w:val="2"/>
      <w:sz w:val="21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545</Words>
  <Characters>606</Characters>
  <Lines>0</Lines>
  <Paragraphs>0</Paragraphs>
  <TotalTime>24</TotalTime>
  <ScaleCrop>false</ScaleCrop>
  <LinksUpToDate>false</LinksUpToDate>
  <CharactersWithSpaces>606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2024-03-05T11:37:00Z</dcterms:created>
  <dc:creator>五空</dc:creator>
  <cp:lastModifiedBy>张舒景</cp:lastModifiedBy>
  <dcterms:modified xsi:type="dcterms:W3CDTF">2024-09-28T11:58:10Z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91CA9D4AFE0843EC9D64F95C8CE282F6_13</vt:lpwstr>
  </property>
</Properties>
</file>