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07695">
      <w:pPr>
        <w:jc w:val="center"/>
        <w:rPr>
          <w:rFonts w:ascii="黑体" w:hAnsi="黑体" w:eastAsia="黑体" w:cs="黑体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6"/>
        </w:rPr>
        <w:t>长沙经开区202</w:t>
      </w:r>
      <w:r>
        <w:rPr>
          <w:rFonts w:hint="eastAsia" w:ascii="黑体" w:hAnsi="黑体" w:eastAsia="黑体" w:cs="黑体"/>
          <w:b w:val="0"/>
          <w:bCs w:val="0"/>
          <w:sz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</w:rPr>
        <w:t>年优秀青年人才校园招聘简章模板</w:t>
      </w:r>
    </w:p>
    <w:tbl>
      <w:tblPr>
        <w:tblStyle w:val="8"/>
        <w:tblpPr w:leftFromText="180" w:rightFromText="180" w:vertAnchor="text" w:horzAnchor="page" w:tblpX="1666" w:tblpY="34"/>
        <w:tblOverlap w:val="never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61"/>
        <w:gridCol w:w="1115"/>
        <w:gridCol w:w="4091"/>
        <w:gridCol w:w="1011"/>
        <w:gridCol w:w="832"/>
        <w:gridCol w:w="3428"/>
        <w:gridCol w:w="1778"/>
      </w:tblGrid>
      <w:tr w14:paraId="64CC8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BC34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6009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中联重科股份有限公司矿山机械事业部</w:t>
            </w:r>
          </w:p>
        </w:tc>
      </w:tr>
      <w:tr w14:paraId="51EF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B907"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1FC4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矿山机械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A56C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AA97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1000人以上</w:t>
            </w:r>
          </w:p>
        </w:tc>
      </w:tr>
      <w:tr w14:paraId="2305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D5A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6D30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廖家豪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9CB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D7BB"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18570014637</w:t>
            </w:r>
          </w:p>
        </w:tc>
      </w:tr>
      <w:tr w14:paraId="5C7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793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AB5D"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湖南省长沙经济技术开发区远大二路1636号</w:t>
            </w:r>
          </w:p>
        </w:tc>
      </w:tr>
      <w:tr w14:paraId="44B1E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3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A848D">
            <w:pPr>
              <w:ind w:firstLine="560" w:firstLineChars="200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企业简介：中联重科矿山机械事业部是中联重科战略发展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三大</w:t>
            </w:r>
            <w:r>
              <w:rPr>
                <w:rFonts w:hint="eastAsia" w:ascii="宋体" w:hAnsi="宋体"/>
                <w:sz w:val="28"/>
                <w:szCs w:val="28"/>
              </w:rPr>
              <w:t>产业板块之一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凭借整体的科研优势，由国家级企业技术中心、国家重点实验室、国家工程技术研究中心、中央研究院、各事业部研发中心协同创新，经过十多年的发展，目前中联重科矿山机械产品覆盖70-300吨矿用挖机、40-100吨矿用卡车、以及破碎机、钻机、制砂机、矿用洒水车等成套设备，能为客户提供集穿孔、挖装、运输、破碎为一体的露天采矿成套设备供应方案。</w:t>
            </w:r>
          </w:p>
          <w:p w14:paraId="49200855">
            <w:pPr>
              <w:ind w:firstLine="560" w:firstLineChars="200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中联重科矿山机械事业部将秉承“至诚无息，博厚悠远”的企业文化，竭诚为客户服务；坚持“技术为根，产品为本”的创新理念，研发极致、卓越、智能、高效的产品，不断为广大客户创造价值。</w:t>
            </w:r>
          </w:p>
        </w:tc>
      </w:tr>
      <w:tr w14:paraId="09C1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37E2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30E5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招聘人数</w:t>
            </w:r>
          </w:p>
        </w:tc>
        <w:tc>
          <w:tcPr>
            <w:tcW w:w="5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12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岗位职责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A23D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EA14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薪酬待遇</w:t>
            </w:r>
          </w:p>
          <w:p w14:paraId="4EBA45D1">
            <w:pPr>
              <w:spacing w:line="400" w:lineRule="exact"/>
              <w:jc w:val="center"/>
              <w:rPr>
                <w:rFonts w:hint="eastAsia"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sz w:val="22"/>
                <w:szCs w:val="28"/>
              </w:rPr>
              <w:t>（年薪范围）</w:t>
            </w:r>
          </w:p>
        </w:tc>
      </w:tr>
      <w:tr w14:paraId="0B73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CE184">
            <w:pPr>
              <w:spacing w:line="360" w:lineRule="auto"/>
              <w:jc w:val="center"/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结构</w:t>
            </w: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开发</w:t>
            </w:r>
          </w:p>
          <w:p w14:paraId="6714FDD4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B80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20</w:t>
            </w:r>
          </w:p>
        </w:tc>
        <w:tc>
          <w:tcPr>
            <w:tcW w:w="5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CBBF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1、负责大型结构件的设计研发工作；</w:t>
            </w:r>
          </w:p>
          <w:p w14:paraId="69995841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2、配合产品主管完成项目开发周期、计划制定，项目文件材料的编制，风险评估及预防措施制定等；</w:t>
            </w:r>
          </w:p>
          <w:p w14:paraId="105E2C4E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3、负责项目图纸、协议文件、BOM、手册及培训材料的编制审核；</w:t>
            </w:r>
          </w:p>
          <w:p w14:paraId="352D1D38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4、具备故障分析和解决问题的能力，对市场反馈问题及时沟通制定解决方案。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80005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1、全日制硕士学历，车辆/机械设计等相关专业；</w:t>
            </w:r>
          </w:p>
          <w:p w14:paraId="3CD935DD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2、熟练使用UG、Proe等三维建模软件；</w:t>
            </w:r>
          </w:p>
          <w:p w14:paraId="6CD07B65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、具备良好的沟通协调能力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、团队协作意识，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抗压力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和责任心强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，能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适应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出差。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3A35">
            <w:pPr>
              <w:widowControl/>
              <w:shd w:val="clear" w:color="auto" w:fill="FFFFFF"/>
              <w:jc w:val="center"/>
              <w:rPr>
                <w:rFonts w:hint="default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15-25</w:t>
            </w:r>
          </w:p>
        </w:tc>
      </w:tr>
      <w:tr w14:paraId="58DE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E7CB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液压工程师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07D7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</w:t>
            </w:r>
          </w:p>
        </w:tc>
        <w:tc>
          <w:tcPr>
            <w:tcW w:w="5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47FF0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1、负责铰卡液压元件选型、匹配、计算等设计研发工作；</w:t>
            </w:r>
          </w:p>
          <w:p w14:paraId="5931466C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2、调试设备，并对调试中遇到的问题提出解决方案；</w:t>
            </w:r>
          </w:p>
          <w:p w14:paraId="1A52FFC4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3、负责项目计算书、产品试验大纲、图纸、协议文件、BOM、手册及培训材料的编制审核；</w:t>
            </w:r>
          </w:p>
          <w:p w14:paraId="3D7F190D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4、具备故障分析和解决问题的能力，对市场反馈问题及时沟通制定解决方案。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C2684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1、全日制硕士学历，液压/车辆等相关专业；</w:t>
            </w:r>
          </w:p>
          <w:p w14:paraId="4EC91DCB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2、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具有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工程车辆液压系统开发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项目实习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经验优先；</w:t>
            </w:r>
          </w:p>
          <w:p w14:paraId="150F4FDC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3、熟练使用UG、Proe等三维建模软件；</w:t>
            </w:r>
          </w:p>
          <w:p w14:paraId="1589DD2F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4、具备良好的沟通协调能力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、团队协作意识，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抗压力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和责任心强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，能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适应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出差。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CB06">
            <w:pPr>
              <w:widowControl/>
              <w:shd w:val="clear" w:color="auto" w:fill="FFFFFF"/>
              <w:jc w:val="center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15-25</w:t>
            </w:r>
          </w:p>
        </w:tc>
      </w:tr>
      <w:tr w14:paraId="6613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5C2FA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  <w:t>电气工程师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CB6F3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</w:t>
            </w:r>
          </w:p>
        </w:tc>
        <w:tc>
          <w:tcPr>
            <w:tcW w:w="5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CDCB5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1、负责电气控制系统设计、程序设计、元器件选型；</w:t>
            </w:r>
          </w:p>
          <w:p w14:paraId="75F1919D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2、参与产品电控系统开发方案制定，设计和开发过程中的相关工作；</w:t>
            </w:r>
          </w:p>
          <w:p w14:paraId="11DC2039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3、参与产品电控系统技术服务、支持与售后；</w:t>
            </w:r>
          </w:p>
          <w:p w14:paraId="3ABC843A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4、参与产品电控系统质量跟踪、改进与提升。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C40E1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1、 全日制硕士学历自动化、机电一体化、电气或相关专业；</w:t>
            </w:r>
          </w:p>
          <w:p w14:paraId="48B40CA4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2、熟悉机械产品电气设计规范，能够熟练使用电气绘图工具如CAD、EPLAN，熟悉PLC、CodeSys等相关编程软件的使用，熟悉掌握各种通讯协议标准（J1939、CANOPEN）；</w:t>
            </w:r>
          </w:p>
          <w:p w14:paraId="6F8328BA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、使用过Creo、SolidWorks、UG等任意一款三维软件，并能够完成三维建模工作；</w:t>
            </w:r>
          </w:p>
          <w:p w14:paraId="366852C8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、具备良好的沟通协调能力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、团队协作意识，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抗压力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和责任心强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，能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适应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出差。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390CD">
            <w:pPr>
              <w:widowControl/>
              <w:shd w:val="clear" w:color="auto" w:fill="FFFFFF"/>
              <w:jc w:val="center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15-25</w:t>
            </w:r>
          </w:p>
        </w:tc>
      </w:tr>
      <w:tr w14:paraId="52987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DEE1B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三电工程师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6C48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2"/>
                <w:szCs w:val="28"/>
                <w:lang w:val="en-US" w:eastAsia="zh-CN" w:bidi="ar-SA"/>
              </w:rPr>
              <w:t>5</w:t>
            </w:r>
          </w:p>
        </w:tc>
        <w:tc>
          <w:tcPr>
            <w:tcW w:w="5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A92BC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1、新能源产品电气项目研发、设计，电气方案论证；</w:t>
            </w:r>
          </w:p>
          <w:p w14:paraId="1579E348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2、产品电气系统的设计工作，并进行厂家查询，元件选型，采购，外协，寻价比较；</w:t>
            </w:r>
          </w:p>
          <w:p w14:paraId="1FCC08FF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3、电气线路设计，相关电气模块技术实验；</w:t>
            </w:r>
          </w:p>
          <w:p w14:paraId="210E3F79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4、基于Codesys的PLC程序编写；</w:t>
            </w:r>
          </w:p>
          <w:p w14:paraId="472B6D98">
            <w:pPr>
              <w:widowControl/>
              <w:shd w:val="clear" w:color="auto" w:fill="FFFFFF"/>
              <w:jc w:val="left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5、指导电工安装电气配线，并负责程序调试，工艺按规督导。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35038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1、 全日制硕士学历，电气相关专业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 w14:paraId="44B06779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2、具备一定的机械、液压知识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熟悉电机、电机控制器、电池及电池管理系统相关知识；熟悉CAN总线程序开发；</w:t>
            </w:r>
          </w:p>
          <w:p w14:paraId="2A1D8A97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、有高压平台的电池、电机及电控系统设计及产品应用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项目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经验，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或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移动机械设备控制程序开发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项目实习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经验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优先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 w14:paraId="45159110"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、熟悉NX、Codesys、CAD等软件的使用；</w:t>
            </w:r>
          </w:p>
          <w:p w14:paraId="1AFF5094">
            <w:pPr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、具有良好的学习能力、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文字综合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能力、沟通能力、团队合作意识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，责任心强。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0F8E">
            <w:pPr>
              <w:widowControl/>
              <w:shd w:val="clear" w:color="auto" w:fill="FFFFFF"/>
              <w:jc w:val="center"/>
              <w:rPr>
                <w:rFonts w:hint="eastAsia" w:ascii="Arial" w:hAnsi="Arial" w:eastAsia="宋体" w:cs="Arial"/>
                <w:color w:val="474C6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474C66"/>
                <w:kern w:val="0"/>
                <w:sz w:val="21"/>
                <w:szCs w:val="21"/>
                <w:lang w:val="en-US" w:eastAsia="zh-CN" w:bidi="ar-SA"/>
              </w:rPr>
              <w:t>15-25</w:t>
            </w:r>
          </w:p>
        </w:tc>
      </w:tr>
      <w:tr w14:paraId="212B3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747B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8242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险一金+年终奖+提供食宿+员工体检+生日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节假日福利</w:t>
            </w:r>
          </w:p>
        </w:tc>
      </w:tr>
    </w:tbl>
    <w:p w14:paraId="5BEE31A9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p w14:paraId="28017770">
      <w:pPr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333333"/>
          <w:kern w:val="0"/>
          <w:sz w:val="44"/>
          <w:szCs w:val="44"/>
        </w:rPr>
        <w:t>参 会 回 执</w:t>
      </w:r>
    </w:p>
    <w:p w14:paraId="18D91CFF">
      <w:pPr>
        <w:widowControl/>
        <w:shd w:val="clear" w:color="auto" w:fill="FFFFFF"/>
        <w:spacing w:line="500" w:lineRule="exact"/>
        <w:ind w:right="-227"/>
        <w:jc w:val="center"/>
        <w:rPr>
          <w:rFonts w:hint="eastAsia" w:ascii="方正小标宋简体" w:hAnsi="宋体" w:eastAsia="方正小标宋简体" w:cs="宋体"/>
          <w:bCs/>
          <w:color w:val="333333"/>
          <w:kern w:val="0"/>
          <w:sz w:val="18"/>
          <w:szCs w:val="18"/>
        </w:rPr>
      </w:pPr>
    </w:p>
    <w:tbl>
      <w:tblPr>
        <w:tblStyle w:val="8"/>
        <w:tblW w:w="127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3036"/>
        <w:gridCol w:w="2677"/>
        <w:gridCol w:w="4350"/>
      </w:tblGrid>
      <w:tr w14:paraId="7975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6BA8A2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715E84F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中联重科股份有限公司矿山机械事业部</w:t>
            </w:r>
          </w:p>
        </w:tc>
      </w:tr>
      <w:tr w14:paraId="474A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32E3D52C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noWrap w:val="0"/>
            <w:vAlign w:val="center"/>
          </w:tcPr>
          <w:p w14:paraId="28B6B2E8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noWrap w:val="0"/>
            <w:vAlign w:val="center"/>
          </w:tcPr>
          <w:p w14:paraId="48E814A1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noWrap w:val="0"/>
            <w:vAlign w:val="center"/>
          </w:tcPr>
          <w:p w14:paraId="019FB50E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14:paraId="7CF3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76" w:type="dxa"/>
            <w:noWrap w:val="0"/>
            <w:vAlign w:val="center"/>
          </w:tcPr>
          <w:p w14:paraId="2333E132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廖家豪</w:t>
            </w:r>
          </w:p>
        </w:tc>
        <w:tc>
          <w:tcPr>
            <w:tcW w:w="3036" w:type="dxa"/>
            <w:noWrap w:val="0"/>
            <w:vAlign w:val="center"/>
          </w:tcPr>
          <w:p w14:paraId="402230D1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677" w:type="dxa"/>
            <w:noWrap w:val="0"/>
            <w:vAlign w:val="center"/>
          </w:tcPr>
          <w:p w14:paraId="1264E79E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招聘经理</w:t>
            </w:r>
          </w:p>
        </w:tc>
        <w:tc>
          <w:tcPr>
            <w:tcW w:w="4350" w:type="dxa"/>
            <w:noWrap w:val="0"/>
            <w:vAlign w:val="center"/>
          </w:tcPr>
          <w:p w14:paraId="001B0DDA">
            <w:pPr>
              <w:widowControl/>
              <w:spacing w:line="500" w:lineRule="exact"/>
              <w:ind w:right="-227"/>
              <w:jc w:val="center"/>
              <w:rPr>
                <w:rFonts w:hint="default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18570014637</w:t>
            </w:r>
            <w:bookmarkStart w:id="0" w:name="_GoBack"/>
            <w:bookmarkEnd w:id="0"/>
          </w:p>
        </w:tc>
      </w:tr>
      <w:tr w14:paraId="35B0C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76" w:type="dxa"/>
            <w:noWrap w:val="0"/>
            <w:vAlign w:val="center"/>
          </w:tcPr>
          <w:p w14:paraId="6B306F52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4C81064D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noWrap w:val="0"/>
            <w:vAlign w:val="center"/>
          </w:tcPr>
          <w:p w14:paraId="70AF5D69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noWrap w:val="0"/>
            <w:vAlign w:val="center"/>
          </w:tcPr>
          <w:p w14:paraId="6A1E0105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055B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676" w:type="dxa"/>
            <w:noWrap w:val="0"/>
            <w:vAlign w:val="center"/>
          </w:tcPr>
          <w:p w14:paraId="16D13A6B">
            <w:pPr>
              <w:widowControl/>
              <w:spacing w:line="500" w:lineRule="exact"/>
              <w:ind w:right="-227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  <w:t>场次</w:t>
            </w:r>
          </w:p>
        </w:tc>
        <w:tc>
          <w:tcPr>
            <w:tcW w:w="10063" w:type="dxa"/>
            <w:gridSpan w:val="3"/>
            <w:noWrap w:val="0"/>
            <w:vAlign w:val="center"/>
          </w:tcPr>
          <w:p w14:paraId="66CC8511">
            <w:pPr>
              <w:widowControl/>
              <w:spacing w:line="500" w:lineRule="exact"/>
              <w:ind w:right="-227" w:firstLine="120" w:firstLineChars="50"/>
              <w:jc w:val="both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中南大学、湖南大学</w:t>
            </w:r>
          </w:p>
        </w:tc>
      </w:tr>
    </w:tbl>
    <w:p w14:paraId="1EA0068E">
      <w:pPr>
        <w:widowControl/>
        <w:shd w:val="clear" w:color="auto" w:fill="FFFFFF"/>
        <w:spacing w:line="500" w:lineRule="exact"/>
        <w:ind w:right="-227" w:firstLine="320" w:firstLineChars="100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备注：请参会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  <w:lang w:val="en-US" w:eastAsia="zh-CN"/>
        </w:rPr>
        <w:t>企业代表</w:t>
      </w:r>
      <w:r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  <w:t>准时参加，切勿迟到缺席。</w:t>
      </w:r>
    </w:p>
    <w:p w14:paraId="67CCFD63">
      <w:pPr>
        <w:widowControl/>
        <w:shd w:val="clear" w:color="auto" w:fill="FFFFFF"/>
        <w:spacing w:line="500" w:lineRule="exact"/>
        <w:ind w:right="-227"/>
        <w:jc w:val="left"/>
        <w:rPr>
          <w:rFonts w:hint="eastAsia" w:ascii="仿宋_GB2312" w:hAnsi="宋体" w:eastAsia="仿宋_GB2312" w:cs="宋体"/>
          <w:bCs/>
          <w:color w:val="333333"/>
          <w:kern w:val="0"/>
          <w:sz w:val="32"/>
          <w:szCs w:val="32"/>
        </w:rPr>
      </w:pP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MGE1YWZjMjk4N2FkMGMwODc3NDVhNjA3ZTdhZmYifQ=="/>
  </w:docVars>
  <w:rsids>
    <w:rsidRoot w:val="00606D77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88C017B"/>
    <w:rsid w:val="0924586B"/>
    <w:rsid w:val="09E858E4"/>
    <w:rsid w:val="09F23836"/>
    <w:rsid w:val="161812A0"/>
    <w:rsid w:val="17B516A6"/>
    <w:rsid w:val="1B055D50"/>
    <w:rsid w:val="1B8F5B60"/>
    <w:rsid w:val="234D3200"/>
    <w:rsid w:val="28CD403C"/>
    <w:rsid w:val="2B254F8F"/>
    <w:rsid w:val="2EFC30B5"/>
    <w:rsid w:val="30F84F9D"/>
    <w:rsid w:val="32E12CEE"/>
    <w:rsid w:val="33147121"/>
    <w:rsid w:val="33864137"/>
    <w:rsid w:val="35853CAA"/>
    <w:rsid w:val="39031B56"/>
    <w:rsid w:val="3950064A"/>
    <w:rsid w:val="3C944A19"/>
    <w:rsid w:val="3CB052FA"/>
    <w:rsid w:val="42EA0BFF"/>
    <w:rsid w:val="43C95804"/>
    <w:rsid w:val="44E303BC"/>
    <w:rsid w:val="45795008"/>
    <w:rsid w:val="45C251E2"/>
    <w:rsid w:val="470200DD"/>
    <w:rsid w:val="492F4BE5"/>
    <w:rsid w:val="49F03F4B"/>
    <w:rsid w:val="4A3161C6"/>
    <w:rsid w:val="4D5E05EE"/>
    <w:rsid w:val="576B06C7"/>
    <w:rsid w:val="61297E53"/>
    <w:rsid w:val="62790135"/>
    <w:rsid w:val="661D4AF1"/>
    <w:rsid w:val="68817BAC"/>
    <w:rsid w:val="6E4568ED"/>
    <w:rsid w:val="6F125A01"/>
    <w:rsid w:val="70CC5599"/>
    <w:rsid w:val="72F37F6A"/>
    <w:rsid w:val="78F32400"/>
    <w:rsid w:val="7BE97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日期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2">
    <w:name w:val="页脚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apple-converted-spac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192</Words>
  <Characters>201</Characters>
  <Lines>6</Lines>
  <Paragraphs>1</Paragraphs>
  <TotalTime>17</TotalTime>
  <ScaleCrop>false</ScaleCrop>
  <LinksUpToDate>false</LinksUpToDate>
  <CharactersWithSpaces>209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2023-10-09T02:17:00Z</dcterms:created>
  <dc:creator>Administrator</dc:creator>
  <cp:lastModifiedBy>Summer</cp:lastModifiedBy>
  <cp:lastPrinted>2019-09-02T07:19:00Z</cp:lastPrinted>
  <dcterms:modified xsi:type="dcterms:W3CDTF">2025-03-07T02:41:44Z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B9B468DAF0C4456B8C10D287FFB2E371_13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  <property fmtid="{D5CDD505-2E9C-101B-9397-08002B2CF9AE}" pid="11" name="KSOTemplateDocerSaveRecord">
    <vt:lpwstr>eyJoZGlkIjoiZmU0YjQ0ZmIxYTdhMmE4ZGFiMzM0YWY1NzRmZjhjMTEiLCJ1c2VySWQiOiI1Mjk4NjY3OTcifQ==</vt:lpwstr>
  </property>
</Properties>
</file>