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9BAAA" w14:textId="77777777" w:rsidR="008D1C52" w:rsidRDefault="0045152C" w:rsidP="0045152C">
      <w:r>
        <w:rPr>
          <w:rFonts w:hint="eastAsia"/>
        </w:rPr>
        <w:t xml:space="preserve"> </w:t>
      </w:r>
      <w:r w:rsidR="008D1C52" w:rsidRPr="008D1C52">
        <w:rPr>
          <w:noProof/>
        </w:rPr>
        <w:drawing>
          <wp:inline distT="0" distB="0" distL="0" distR="0" wp14:anchorId="6C9B5DB1" wp14:editId="6C6916BF">
            <wp:extent cx="1085123" cy="45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465" cy="452238"/>
                    </a:xfrm>
                    <a:prstGeom prst="rect">
                      <a:avLst/>
                    </a:prstGeom>
                    <a:noFill/>
                    <a:ln>
                      <a:noFill/>
                    </a:ln>
                  </pic:spPr>
                </pic:pic>
              </a:graphicData>
            </a:graphic>
          </wp:inline>
        </w:drawing>
      </w:r>
      <w:r w:rsidR="008D1C52">
        <w:t xml:space="preserve"> </w:t>
      </w:r>
    </w:p>
    <w:p w14:paraId="5AAAD7EB" w14:textId="47E91645" w:rsidR="0045152C" w:rsidRDefault="0045152C" w:rsidP="008D1C52">
      <w:pPr>
        <w:jc w:val="center"/>
        <w:rPr>
          <w:b/>
          <w:bCs/>
          <w:sz w:val="30"/>
          <w:szCs w:val="30"/>
        </w:rPr>
      </w:pPr>
      <w:r w:rsidRPr="008D1C52">
        <w:rPr>
          <w:rFonts w:hint="eastAsia"/>
          <w:b/>
          <w:bCs/>
          <w:sz w:val="30"/>
          <w:szCs w:val="30"/>
        </w:rPr>
        <w:t>北京鑫开元医药科技有限公司</w:t>
      </w:r>
    </w:p>
    <w:p w14:paraId="54082E4E" w14:textId="464198BA" w:rsidR="008D1C52" w:rsidRPr="008D1C52" w:rsidRDefault="008D1C52" w:rsidP="008D1C52">
      <w:pPr>
        <w:jc w:val="center"/>
        <w:rPr>
          <w:b/>
          <w:bCs/>
          <w:sz w:val="30"/>
          <w:szCs w:val="30"/>
        </w:rPr>
      </w:pPr>
      <w:r>
        <w:rPr>
          <w:rFonts w:hint="eastAsia"/>
          <w:b/>
          <w:bCs/>
          <w:sz w:val="30"/>
          <w:szCs w:val="30"/>
        </w:rPr>
        <w:t>2020-2021</w:t>
      </w:r>
      <w:r>
        <w:rPr>
          <w:rFonts w:hint="eastAsia"/>
          <w:b/>
          <w:bCs/>
          <w:sz w:val="30"/>
          <w:szCs w:val="30"/>
        </w:rPr>
        <w:t>校园招聘</w:t>
      </w:r>
    </w:p>
    <w:p w14:paraId="34FCDC65" w14:textId="77777777" w:rsidR="001150CE" w:rsidRPr="00F12FD1" w:rsidRDefault="001150CE" w:rsidP="001150CE">
      <w:pPr>
        <w:rPr>
          <w:rFonts w:asciiTheme="minorEastAsia" w:hAnsiTheme="minorEastAsia"/>
          <w:b/>
          <w:sz w:val="22"/>
        </w:rPr>
      </w:pPr>
      <w:r w:rsidRPr="00F12FD1">
        <w:rPr>
          <w:rFonts w:asciiTheme="minorEastAsia" w:hAnsiTheme="minorEastAsia" w:hint="eastAsia"/>
          <w:b/>
          <w:sz w:val="22"/>
        </w:rPr>
        <w:t>公司简介</w:t>
      </w:r>
    </w:p>
    <w:p w14:paraId="639FE921" w14:textId="77777777" w:rsidR="001150CE" w:rsidRPr="001150CE" w:rsidRDefault="001150CE" w:rsidP="00B074C1">
      <w:pPr>
        <w:ind w:firstLineChars="200" w:firstLine="440"/>
        <w:rPr>
          <w:rFonts w:asciiTheme="minorEastAsia" w:hAnsiTheme="minorEastAsia"/>
          <w:sz w:val="22"/>
        </w:rPr>
      </w:pPr>
      <w:bookmarkStart w:id="0" w:name="_Hlk67312978"/>
      <w:r w:rsidRPr="001150CE">
        <w:rPr>
          <w:rFonts w:asciiTheme="minorEastAsia" w:hAnsiTheme="minorEastAsia" w:hint="eastAsia"/>
          <w:sz w:val="22"/>
        </w:rPr>
        <w:t>北京鑫开元医药科技有限公司是国内领先的一站式CRO服务平台、研发驱动型医药领域国家高新技术企业。主营业务涉及创新药研发、仿制药研发、仿制药一致性评价、特医食品研发以及经典名方开发等。北京</w:t>
      </w:r>
      <w:proofErr w:type="gramStart"/>
      <w:r w:rsidRPr="001150CE">
        <w:rPr>
          <w:rFonts w:asciiTheme="minorEastAsia" w:hAnsiTheme="minorEastAsia" w:hint="eastAsia"/>
          <w:sz w:val="22"/>
        </w:rPr>
        <w:t>鑫</w:t>
      </w:r>
      <w:proofErr w:type="gramEnd"/>
      <w:r w:rsidRPr="001150CE">
        <w:rPr>
          <w:rFonts w:asciiTheme="minorEastAsia" w:hAnsiTheme="minorEastAsia" w:hint="eastAsia"/>
          <w:sz w:val="22"/>
        </w:rPr>
        <w:t>开元坐落于北京亦庄，发展至今已拥有多个研发中心，研发场地总面积达40000余平米，并在海南拥有一家临床前研究所。公司拥有全套药品研发的标准设备600余台，具备原料药和制剂工艺开发及产业化、药品质量研究的研发体系及专业的项目管理体系，通过中国合格评定国家认可委员会（CNAS）认可，并获得ISO9001体系认证。公司研发人员700余人，博士20余人，本科以上占比96%。公司自2014年成立以来，取得了中关村高新技术企业、国家高新技术企业、北京市研发机构、博士后工作站等资质，在业内收获了良好的声誉，并先后获得由全国工商联医药商会颁发“2019中国医药研发20强”、 “2018中国医药研发20强”、由通州区科协颁发的“通州区先进科技工作者之家”等殊荣。北京</w:t>
      </w:r>
      <w:proofErr w:type="gramStart"/>
      <w:r w:rsidRPr="001150CE">
        <w:rPr>
          <w:rFonts w:asciiTheme="minorEastAsia" w:hAnsiTheme="minorEastAsia" w:hint="eastAsia"/>
          <w:sz w:val="22"/>
        </w:rPr>
        <w:t>鑫</w:t>
      </w:r>
      <w:proofErr w:type="gramEnd"/>
      <w:r w:rsidRPr="001150CE">
        <w:rPr>
          <w:rFonts w:asciiTheme="minorEastAsia" w:hAnsiTheme="minorEastAsia" w:hint="eastAsia"/>
          <w:sz w:val="22"/>
        </w:rPr>
        <w:t>开元是国内首家共享药物研究院、科学家技术成果转让平台，是专业的一站式CRO服务平台，是制剂工业化的先行者。</w:t>
      </w:r>
    </w:p>
    <w:p w14:paraId="08BF7A0C" w14:textId="77777777" w:rsidR="001150CE" w:rsidRPr="001150CE" w:rsidRDefault="001150CE" w:rsidP="00B074C1">
      <w:pPr>
        <w:ind w:firstLineChars="200" w:firstLine="440"/>
        <w:rPr>
          <w:rFonts w:asciiTheme="minorEastAsia" w:hAnsiTheme="minorEastAsia"/>
          <w:sz w:val="22"/>
        </w:rPr>
      </w:pPr>
      <w:r w:rsidRPr="001150CE">
        <w:rPr>
          <w:rFonts w:asciiTheme="minorEastAsia" w:hAnsiTheme="minorEastAsia" w:hint="eastAsia"/>
          <w:sz w:val="22"/>
        </w:rPr>
        <w:t>北京鑫开元医药科技有限公司于2021年1月在上海成功收购纳兰</w:t>
      </w:r>
      <w:proofErr w:type="gramStart"/>
      <w:r w:rsidRPr="001150CE">
        <w:rPr>
          <w:rFonts w:asciiTheme="minorEastAsia" w:hAnsiTheme="minorEastAsia" w:hint="eastAsia"/>
          <w:sz w:val="22"/>
        </w:rPr>
        <w:t>迦</w:t>
      </w:r>
      <w:proofErr w:type="gramEnd"/>
      <w:r w:rsidRPr="001150CE">
        <w:rPr>
          <w:rFonts w:asciiTheme="minorEastAsia" w:hAnsiTheme="minorEastAsia" w:hint="eastAsia"/>
          <w:sz w:val="22"/>
        </w:rPr>
        <w:t>（上海）生物医药科技有限公司，并在此基础上组建新的“上海研发中心”。目前，该中心在上海浦东张江高科技园建有一大型实验室研发平台，专注于药物制剂创新和产品改良。上海的团队目前有数位在</w:t>
      </w:r>
      <w:proofErr w:type="gramStart"/>
      <w:r w:rsidRPr="001150CE">
        <w:rPr>
          <w:rFonts w:asciiTheme="minorEastAsia" w:hAnsiTheme="minorEastAsia" w:hint="eastAsia"/>
          <w:sz w:val="22"/>
        </w:rPr>
        <w:t>美国药企有</w:t>
      </w:r>
      <w:proofErr w:type="gramEnd"/>
      <w:r w:rsidRPr="001150CE">
        <w:rPr>
          <w:rFonts w:asciiTheme="minorEastAsia" w:hAnsiTheme="minorEastAsia" w:hint="eastAsia"/>
          <w:sz w:val="22"/>
        </w:rPr>
        <w:t>十多年新药和改良药研发及团队管理经验的海归博士，也包括多位在</w:t>
      </w:r>
      <w:proofErr w:type="gramStart"/>
      <w:r w:rsidRPr="001150CE">
        <w:rPr>
          <w:rFonts w:asciiTheme="minorEastAsia" w:hAnsiTheme="minorEastAsia" w:hint="eastAsia"/>
          <w:sz w:val="22"/>
        </w:rPr>
        <w:t>国内药企</w:t>
      </w:r>
      <w:proofErr w:type="gramEnd"/>
      <w:r w:rsidRPr="001150CE">
        <w:rPr>
          <w:rFonts w:asciiTheme="minorEastAsia" w:hAnsiTheme="minorEastAsia" w:hint="eastAsia"/>
          <w:sz w:val="22"/>
        </w:rPr>
        <w:t>有十多年仿制药研发、申报、生产等经验的资深技术专家。我们将在</w:t>
      </w:r>
      <w:proofErr w:type="gramStart"/>
      <w:r w:rsidRPr="001150CE">
        <w:rPr>
          <w:rFonts w:asciiTheme="minorEastAsia" w:hAnsiTheme="minorEastAsia" w:hint="eastAsia"/>
          <w:sz w:val="22"/>
        </w:rPr>
        <w:t>多个释药技术</w:t>
      </w:r>
      <w:proofErr w:type="gramEnd"/>
      <w:r w:rsidRPr="001150CE">
        <w:rPr>
          <w:rFonts w:asciiTheme="minorEastAsia" w:hAnsiTheme="minorEastAsia" w:hint="eastAsia"/>
          <w:sz w:val="22"/>
        </w:rPr>
        <w:t>平台上，精耕细作，奋发作为，将复杂仿制药产品和在药效/安全等方面有显著改善的改良产品推向中国及全球市场，造福人民大众。我们的目标是将上海研发中心打造成为一个有全球视野、在国内领先的高端制剂研发公司。</w:t>
      </w:r>
    </w:p>
    <w:p w14:paraId="34B9D6C8" w14:textId="77777777" w:rsidR="001150CE" w:rsidRPr="001150CE" w:rsidRDefault="001150CE" w:rsidP="001150CE">
      <w:pPr>
        <w:rPr>
          <w:rFonts w:asciiTheme="minorEastAsia" w:hAnsiTheme="minorEastAsia"/>
          <w:sz w:val="22"/>
        </w:rPr>
      </w:pPr>
    </w:p>
    <w:p w14:paraId="587187E1" w14:textId="77777777" w:rsidR="001150CE" w:rsidRPr="001150CE" w:rsidRDefault="001150CE" w:rsidP="001150CE">
      <w:pPr>
        <w:rPr>
          <w:rFonts w:asciiTheme="minorEastAsia" w:hAnsiTheme="minorEastAsia"/>
          <w:sz w:val="22"/>
        </w:rPr>
      </w:pPr>
      <w:r w:rsidRPr="001150CE">
        <w:rPr>
          <w:rFonts w:asciiTheme="minorEastAsia" w:hAnsiTheme="minorEastAsia" w:hint="eastAsia"/>
          <w:sz w:val="22"/>
        </w:rPr>
        <w:t xml:space="preserve">公司团队的理念：诚信务实、开拓创新、追求卓越。 </w:t>
      </w:r>
    </w:p>
    <w:p w14:paraId="167698AF" w14:textId="77777777" w:rsidR="001150CE" w:rsidRPr="001150CE" w:rsidRDefault="001150CE" w:rsidP="001150CE">
      <w:pPr>
        <w:rPr>
          <w:rFonts w:asciiTheme="minorEastAsia" w:hAnsiTheme="minorEastAsia"/>
          <w:sz w:val="22"/>
        </w:rPr>
      </w:pPr>
    </w:p>
    <w:p w14:paraId="5ECC3229" w14:textId="77777777" w:rsidR="001150CE" w:rsidRPr="001150CE" w:rsidRDefault="001150CE" w:rsidP="001150CE">
      <w:pPr>
        <w:rPr>
          <w:rFonts w:asciiTheme="minorEastAsia" w:hAnsiTheme="minorEastAsia"/>
          <w:sz w:val="22"/>
        </w:rPr>
      </w:pPr>
      <w:r w:rsidRPr="001150CE">
        <w:rPr>
          <w:rFonts w:asciiTheme="minorEastAsia" w:hAnsiTheme="minorEastAsia" w:hint="eastAsia"/>
          <w:sz w:val="22"/>
        </w:rPr>
        <w:t>公司的技术方向：研发改良型新药和仿制药产品。改良型新药系指在药效、安全、顺应性等方面有明确改善和提高、且国内外均无申报的新制剂产品；对改良型新药，公司的研发重点是那些有新型理念、</w:t>
      </w:r>
      <w:proofErr w:type="gramStart"/>
      <w:r w:rsidRPr="001150CE">
        <w:rPr>
          <w:rFonts w:asciiTheme="minorEastAsia" w:hAnsiTheme="minorEastAsia" w:hint="eastAsia"/>
          <w:sz w:val="22"/>
        </w:rPr>
        <w:t>有释药技术</w:t>
      </w:r>
      <w:proofErr w:type="gramEnd"/>
      <w:r w:rsidRPr="001150CE">
        <w:rPr>
          <w:rFonts w:asciiTheme="minorEastAsia" w:hAnsiTheme="minorEastAsia" w:hint="eastAsia"/>
          <w:sz w:val="22"/>
        </w:rPr>
        <w:t>驱动、有处方及工艺知识产权、在国内外有广阔市场的产品。仿制药则指原研产品已进入市场、化合物/制剂专利已失去保护的产品。仿制</w:t>
      </w:r>
      <w:proofErr w:type="gramStart"/>
      <w:r w:rsidRPr="001150CE">
        <w:rPr>
          <w:rFonts w:asciiTheme="minorEastAsia" w:hAnsiTheme="minorEastAsia" w:hint="eastAsia"/>
          <w:sz w:val="22"/>
        </w:rPr>
        <w:t>药要求</w:t>
      </w:r>
      <w:proofErr w:type="gramEnd"/>
      <w:r w:rsidRPr="001150CE">
        <w:rPr>
          <w:rFonts w:asciiTheme="minorEastAsia" w:hAnsiTheme="minorEastAsia" w:hint="eastAsia"/>
          <w:sz w:val="22"/>
        </w:rPr>
        <w:t>药品的质量和疗效与原研一致。对仿制药，公司的研发重点则主要放在那些有较高研发和工艺技术门槛、有广阔市场前景的产品，以及那些在欧美等国上市但国内尚未申报上市的儿童药和组合产品等。</w:t>
      </w:r>
    </w:p>
    <w:bookmarkEnd w:id="0"/>
    <w:p w14:paraId="5AAD3EC3" w14:textId="12F4432F" w:rsidR="001150CE" w:rsidRDefault="001150CE" w:rsidP="001150CE">
      <w:pPr>
        <w:rPr>
          <w:rFonts w:asciiTheme="minorEastAsia" w:hAnsiTheme="minorEastAsia"/>
          <w:sz w:val="22"/>
        </w:rPr>
      </w:pPr>
    </w:p>
    <w:p w14:paraId="3FC21A0C" w14:textId="77777777" w:rsidR="001B1BCE" w:rsidRDefault="001B1BCE" w:rsidP="001150CE">
      <w:pPr>
        <w:rPr>
          <w:rFonts w:asciiTheme="minorEastAsia" w:hAnsiTheme="minorEastAsia" w:hint="eastAsia"/>
          <w:sz w:val="22"/>
        </w:rPr>
      </w:pPr>
    </w:p>
    <w:p w14:paraId="043B4DA1" w14:textId="721DCE29" w:rsidR="008D1C52" w:rsidRDefault="008D1C52" w:rsidP="001150CE">
      <w:pPr>
        <w:rPr>
          <w:rFonts w:asciiTheme="minorEastAsia" w:hAnsiTheme="minorEastAsia"/>
          <w:sz w:val="22"/>
        </w:rPr>
      </w:pPr>
    </w:p>
    <w:p w14:paraId="7C7AEF54" w14:textId="133C7436" w:rsidR="008D1C52" w:rsidRDefault="008D1C52" w:rsidP="001150CE">
      <w:pPr>
        <w:rPr>
          <w:rFonts w:asciiTheme="minorEastAsia" w:hAnsiTheme="minorEastAsia"/>
          <w:sz w:val="22"/>
        </w:rPr>
      </w:pPr>
    </w:p>
    <w:p w14:paraId="1142F77D" w14:textId="511D2EE8" w:rsidR="008D1C52" w:rsidRDefault="008D1C52" w:rsidP="001150CE">
      <w:pPr>
        <w:rPr>
          <w:rFonts w:asciiTheme="minorEastAsia" w:hAnsiTheme="minorEastAsia"/>
          <w:sz w:val="22"/>
        </w:rPr>
      </w:pPr>
    </w:p>
    <w:p w14:paraId="679D5278" w14:textId="77777777" w:rsidR="008D1C52" w:rsidRPr="001150CE" w:rsidRDefault="008D1C52" w:rsidP="001150CE">
      <w:pPr>
        <w:rPr>
          <w:rFonts w:asciiTheme="minorEastAsia" w:hAnsiTheme="minorEastAsia"/>
          <w:sz w:val="22"/>
        </w:rPr>
      </w:pPr>
    </w:p>
    <w:p w14:paraId="09131B5D" w14:textId="77777777" w:rsidR="0045152C" w:rsidRPr="003F09D5" w:rsidRDefault="0045152C" w:rsidP="0045152C">
      <w:pPr>
        <w:rPr>
          <w:b/>
        </w:rPr>
      </w:pPr>
      <w:r w:rsidRPr="003F09D5">
        <w:rPr>
          <w:rFonts w:hint="eastAsia"/>
          <w:b/>
        </w:rPr>
        <w:t>招聘岗位：</w:t>
      </w:r>
    </w:p>
    <w:p w14:paraId="3D0D6453" w14:textId="77777777" w:rsidR="0045152C" w:rsidRDefault="0045152C" w:rsidP="0045152C"/>
    <w:tbl>
      <w:tblPr>
        <w:tblStyle w:val="a9"/>
        <w:tblW w:w="8522" w:type="dxa"/>
        <w:tblLayout w:type="fixed"/>
        <w:tblLook w:val="04A0" w:firstRow="1" w:lastRow="0" w:firstColumn="1" w:lastColumn="0" w:noHBand="0" w:noVBand="1"/>
      </w:tblPr>
      <w:tblGrid>
        <w:gridCol w:w="2235"/>
        <w:gridCol w:w="2268"/>
        <w:gridCol w:w="4019"/>
      </w:tblGrid>
      <w:tr w:rsidR="0045152C" w14:paraId="424B11C4" w14:textId="77777777" w:rsidTr="001315D3">
        <w:tc>
          <w:tcPr>
            <w:tcW w:w="2235" w:type="dxa"/>
          </w:tcPr>
          <w:p w14:paraId="45CE9E11" w14:textId="77777777" w:rsidR="0045152C" w:rsidRPr="003F09D5" w:rsidRDefault="0045152C" w:rsidP="001315D3">
            <w:pPr>
              <w:spacing w:line="360" w:lineRule="auto"/>
              <w:ind w:firstLineChars="200" w:firstLine="422"/>
              <w:rPr>
                <w:rFonts w:ascii="Times New Roman" w:hAnsi="Times New Roman"/>
                <w:b/>
              </w:rPr>
            </w:pPr>
            <w:r w:rsidRPr="003F09D5">
              <w:rPr>
                <w:rFonts w:ascii="Times New Roman" w:hAnsi="Times New Roman" w:hint="eastAsia"/>
                <w:b/>
              </w:rPr>
              <w:t>岗位</w:t>
            </w:r>
          </w:p>
        </w:tc>
        <w:tc>
          <w:tcPr>
            <w:tcW w:w="2268" w:type="dxa"/>
          </w:tcPr>
          <w:p w14:paraId="2292CAD1" w14:textId="77777777" w:rsidR="0045152C" w:rsidRPr="003F09D5" w:rsidRDefault="0045152C" w:rsidP="001315D3">
            <w:pPr>
              <w:spacing w:line="360" w:lineRule="auto"/>
              <w:jc w:val="center"/>
              <w:rPr>
                <w:rFonts w:ascii="Times New Roman" w:hAnsi="Times New Roman"/>
                <w:b/>
              </w:rPr>
            </w:pPr>
            <w:r w:rsidRPr="003F09D5">
              <w:rPr>
                <w:rFonts w:ascii="Times New Roman" w:hAnsi="Times New Roman" w:hint="eastAsia"/>
                <w:b/>
              </w:rPr>
              <w:t>学历要求</w:t>
            </w:r>
          </w:p>
        </w:tc>
        <w:tc>
          <w:tcPr>
            <w:tcW w:w="4019" w:type="dxa"/>
          </w:tcPr>
          <w:p w14:paraId="747B8931" w14:textId="77777777" w:rsidR="0045152C" w:rsidRPr="003F09D5" w:rsidRDefault="0045152C" w:rsidP="001315D3">
            <w:pPr>
              <w:spacing w:line="360" w:lineRule="auto"/>
              <w:rPr>
                <w:rFonts w:ascii="Times New Roman" w:hAnsi="Times New Roman"/>
                <w:b/>
              </w:rPr>
            </w:pPr>
            <w:r w:rsidRPr="003F09D5">
              <w:rPr>
                <w:rFonts w:ascii="Times New Roman" w:hAnsi="Times New Roman" w:hint="eastAsia"/>
                <w:b/>
              </w:rPr>
              <w:t>专业要求</w:t>
            </w:r>
          </w:p>
        </w:tc>
      </w:tr>
      <w:tr w:rsidR="0045152C" w14:paraId="5200825E" w14:textId="77777777" w:rsidTr="001315D3">
        <w:tc>
          <w:tcPr>
            <w:tcW w:w="2235" w:type="dxa"/>
          </w:tcPr>
          <w:p w14:paraId="54F55482" w14:textId="77777777" w:rsidR="0045152C" w:rsidRDefault="0045152C" w:rsidP="001315D3">
            <w:pPr>
              <w:spacing w:line="360" w:lineRule="auto"/>
              <w:rPr>
                <w:rFonts w:ascii="Times New Roman" w:hAnsi="Times New Roman"/>
              </w:rPr>
            </w:pPr>
            <w:r>
              <w:rPr>
                <w:rFonts w:ascii="Times New Roman" w:hAnsi="Times New Roman" w:hint="eastAsia"/>
              </w:rPr>
              <w:t>制剂研究员</w:t>
            </w:r>
          </w:p>
        </w:tc>
        <w:tc>
          <w:tcPr>
            <w:tcW w:w="2268" w:type="dxa"/>
          </w:tcPr>
          <w:p w14:paraId="62B7E3EE" w14:textId="77777777" w:rsidR="0045152C" w:rsidRDefault="0045152C" w:rsidP="001315D3">
            <w:pPr>
              <w:spacing w:line="360" w:lineRule="auto"/>
              <w:jc w:val="center"/>
              <w:rPr>
                <w:rFonts w:ascii="Times New Roman" w:hAnsi="Times New Roman"/>
              </w:rPr>
            </w:pPr>
            <w:r>
              <w:rPr>
                <w:rFonts w:ascii="Times New Roman" w:hAnsi="Times New Roman" w:hint="eastAsia"/>
              </w:rPr>
              <w:t>硕士、博士</w:t>
            </w:r>
          </w:p>
        </w:tc>
        <w:tc>
          <w:tcPr>
            <w:tcW w:w="4019" w:type="dxa"/>
          </w:tcPr>
          <w:p w14:paraId="43B00018" w14:textId="77777777" w:rsidR="0045152C" w:rsidRDefault="0045152C" w:rsidP="001315D3">
            <w:pPr>
              <w:spacing w:line="360" w:lineRule="auto"/>
              <w:rPr>
                <w:rFonts w:ascii="Times New Roman" w:hAnsi="Times New Roman"/>
              </w:rPr>
            </w:pPr>
            <w:r>
              <w:rPr>
                <w:rFonts w:ascii="Times New Roman" w:hAnsi="Times New Roman" w:hint="eastAsia"/>
              </w:rPr>
              <w:t>药物制剂、药学相关</w:t>
            </w:r>
          </w:p>
        </w:tc>
      </w:tr>
      <w:tr w:rsidR="0045152C" w14:paraId="38BAE14E" w14:textId="77777777" w:rsidTr="001315D3">
        <w:tc>
          <w:tcPr>
            <w:tcW w:w="2235" w:type="dxa"/>
          </w:tcPr>
          <w:p w14:paraId="78962E55" w14:textId="77777777" w:rsidR="0045152C" w:rsidRDefault="0045152C" w:rsidP="001315D3">
            <w:pPr>
              <w:spacing w:line="360" w:lineRule="auto"/>
              <w:rPr>
                <w:rFonts w:ascii="Times New Roman" w:hAnsi="Times New Roman"/>
              </w:rPr>
            </w:pPr>
            <w:r>
              <w:rPr>
                <w:rFonts w:ascii="Times New Roman" w:hAnsi="Times New Roman" w:hint="eastAsia"/>
              </w:rPr>
              <w:t>合成研究员</w:t>
            </w:r>
          </w:p>
        </w:tc>
        <w:tc>
          <w:tcPr>
            <w:tcW w:w="2268" w:type="dxa"/>
          </w:tcPr>
          <w:p w14:paraId="347C5915" w14:textId="77777777" w:rsidR="0045152C" w:rsidRDefault="0045152C" w:rsidP="001315D3">
            <w:pPr>
              <w:spacing w:line="360" w:lineRule="auto"/>
              <w:jc w:val="center"/>
              <w:rPr>
                <w:rFonts w:ascii="Times New Roman" w:hAnsi="Times New Roman"/>
              </w:rPr>
            </w:pPr>
            <w:r>
              <w:rPr>
                <w:rFonts w:ascii="Times New Roman" w:hAnsi="Times New Roman" w:hint="eastAsia"/>
              </w:rPr>
              <w:t>硕士、博士</w:t>
            </w:r>
          </w:p>
        </w:tc>
        <w:tc>
          <w:tcPr>
            <w:tcW w:w="4019" w:type="dxa"/>
          </w:tcPr>
          <w:p w14:paraId="21724B2E" w14:textId="77777777" w:rsidR="0045152C" w:rsidRDefault="0045152C" w:rsidP="001315D3">
            <w:pPr>
              <w:spacing w:line="360" w:lineRule="auto"/>
              <w:rPr>
                <w:rFonts w:ascii="Times New Roman" w:hAnsi="Times New Roman"/>
              </w:rPr>
            </w:pPr>
            <w:r>
              <w:rPr>
                <w:rFonts w:ascii="Times New Roman" w:hAnsi="Times New Roman" w:hint="eastAsia"/>
              </w:rPr>
              <w:t>有机合成、药物合成相关</w:t>
            </w:r>
          </w:p>
        </w:tc>
      </w:tr>
      <w:tr w:rsidR="0045152C" w14:paraId="1A43DFC7" w14:textId="77777777" w:rsidTr="001315D3">
        <w:tc>
          <w:tcPr>
            <w:tcW w:w="2235" w:type="dxa"/>
          </w:tcPr>
          <w:p w14:paraId="74622CA6" w14:textId="77777777" w:rsidR="0045152C" w:rsidRDefault="0045152C" w:rsidP="001315D3">
            <w:pPr>
              <w:spacing w:line="360" w:lineRule="auto"/>
              <w:rPr>
                <w:rFonts w:ascii="Times New Roman" w:hAnsi="Times New Roman"/>
              </w:rPr>
            </w:pPr>
            <w:r>
              <w:rPr>
                <w:rFonts w:ascii="Times New Roman" w:hAnsi="Times New Roman" w:hint="eastAsia"/>
              </w:rPr>
              <w:t>分析研究员</w:t>
            </w:r>
          </w:p>
        </w:tc>
        <w:tc>
          <w:tcPr>
            <w:tcW w:w="2268" w:type="dxa"/>
          </w:tcPr>
          <w:p w14:paraId="7557C8CC" w14:textId="77777777" w:rsidR="0045152C" w:rsidRDefault="0045152C" w:rsidP="001315D3">
            <w:pPr>
              <w:spacing w:line="360" w:lineRule="auto"/>
              <w:jc w:val="center"/>
              <w:rPr>
                <w:rFonts w:ascii="Times New Roman" w:hAnsi="Times New Roman"/>
              </w:rPr>
            </w:pPr>
            <w:r>
              <w:rPr>
                <w:rFonts w:ascii="Times New Roman" w:hAnsi="Times New Roman" w:hint="eastAsia"/>
              </w:rPr>
              <w:t>硕士、博士</w:t>
            </w:r>
          </w:p>
        </w:tc>
        <w:tc>
          <w:tcPr>
            <w:tcW w:w="4019" w:type="dxa"/>
          </w:tcPr>
          <w:p w14:paraId="43BF3AE9" w14:textId="77777777" w:rsidR="0045152C" w:rsidRDefault="0045152C" w:rsidP="001315D3">
            <w:pPr>
              <w:spacing w:line="360" w:lineRule="auto"/>
              <w:rPr>
                <w:rFonts w:ascii="Times New Roman" w:hAnsi="Times New Roman"/>
              </w:rPr>
            </w:pPr>
            <w:r>
              <w:rPr>
                <w:rFonts w:ascii="Times New Roman" w:hAnsi="Times New Roman" w:hint="eastAsia"/>
              </w:rPr>
              <w:t>药学、药物分析相关</w:t>
            </w:r>
          </w:p>
        </w:tc>
      </w:tr>
      <w:tr w:rsidR="0045152C" w14:paraId="45705C52" w14:textId="77777777" w:rsidTr="001315D3">
        <w:tc>
          <w:tcPr>
            <w:tcW w:w="2235" w:type="dxa"/>
          </w:tcPr>
          <w:p w14:paraId="7001BF3C" w14:textId="77777777" w:rsidR="0045152C" w:rsidRDefault="0045152C" w:rsidP="001315D3">
            <w:pPr>
              <w:spacing w:line="360" w:lineRule="auto"/>
              <w:rPr>
                <w:rFonts w:ascii="Times New Roman" w:hAnsi="Times New Roman"/>
              </w:rPr>
            </w:pPr>
            <w:r>
              <w:rPr>
                <w:rFonts w:ascii="Times New Roman" w:hAnsi="Times New Roman" w:hint="eastAsia"/>
              </w:rPr>
              <w:t>特医研发助理</w:t>
            </w:r>
          </w:p>
        </w:tc>
        <w:tc>
          <w:tcPr>
            <w:tcW w:w="2268" w:type="dxa"/>
          </w:tcPr>
          <w:p w14:paraId="0E1252FE" w14:textId="77777777" w:rsidR="0045152C" w:rsidRPr="00CD75EF" w:rsidRDefault="0045152C" w:rsidP="001315D3">
            <w:pPr>
              <w:jc w:val="center"/>
              <w:rPr>
                <w:rFonts w:ascii="Times New Roman" w:hAnsi="Times New Roman"/>
              </w:rPr>
            </w:pPr>
            <w:r>
              <w:rPr>
                <w:rFonts w:ascii="Times New Roman" w:hAnsi="Times New Roman" w:hint="eastAsia"/>
              </w:rPr>
              <w:t>大专及以上</w:t>
            </w:r>
          </w:p>
        </w:tc>
        <w:tc>
          <w:tcPr>
            <w:tcW w:w="4019" w:type="dxa"/>
          </w:tcPr>
          <w:p w14:paraId="700686DA" w14:textId="77777777" w:rsidR="0045152C" w:rsidRDefault="0045152C" w:rsidP="001315D3">
            <w:pPr>
              <w:spacing w:line="360" w:lineRule="auto"/>
              <w:rPr>
                <w:rFonts w:ascii="Times New Roman" w:hAnsi="Times New Roman"/>
              </w:rPr>
            </w:pPr>
            <w:r>
              <w:rPr>
                <w:rFonts w:ascii="Times New Roman" w:hAnsi="Times New Roman" w:hint="eastAsia"/>
              </w:rPr>
              <w:t>食品学、检验学、药学等相关专业</w:t>
            </w:r>
          </w:p>
        </w:tc>
      </w:tr>
      <w:tr w:rsidR="0045152C" w14:paraId="7DDEDBC4" w14:textId="77777777" w:rsidTr="001315D3">
        <w:tc>
          <w:tcPr>
            <w:tcW w:w="2235" w:type="dxa"/>
          </w:tcPr>
          <w:p w14:paraId="02928AD6" w14:textId="77777777" w:rsidR="0045152C" w:rsidRDefault="0045152C" w:rsidP="001315D3">
            <w:pPr>
              <w:spacing w:line="360" w:lineRule="auto"/>
              <w:rPr>
                <w:rFonts w:ascii="Times New Roman" w:hAnsi="Times New Roman"/>
              </w:rPr>
            </w:pPr>
            <w:r>
              <w:rPr>
                <w:rFonts w:ascii="Times New Roman" w:hAnsi="Times New Roman" w:hint="eastAsia"/>
              </w:rPr>
              <w:t>人力资源专员</w:t>
            </w:r>
          </w:p>
        </w:tc>
        <w:tc>
          <w:tcPr>
            <w:tcW w:w="2268" w:type="dxa"/>
          </w:tcPr>
          <w:p w14:paraId="4AE4ED70" w14:textId="77777777" w:rsidR="0045152C" w:rsidRDefault="0045152C" w:rsidP="001315D3">
            <w:pPr>
              <w:spacing w:line="360" w:lineRule="auto"/>
              <w:jc w:val="center"/>
              <w:rPr>
                <w:rFonts w:ascii="Times New Roman" w:hAnsi="Times New Roman"/>
              </w:rPr>
            </w:pPr>
            <w:r>
              <w:rPr>
                <w:rFonts w:ascii="Times New Roman" w:hAnsi="Times New Roman" w:hint="eastAsia"/>
              </w:rPr>
              <w:t>本科及以上</w:t>
            </w:r>
          </w:p>
        </w:tc>
        <w:tc>
          <w:tcPr>
            <w:tcW w:w="4019" w:type="dxa"/>
          </w:tcPr>
          <w:p w14:paraId="4B75B649" w14:textId="77777777" w:rsidR="0045152C" w:rsidRDefault="0045152C" w:rsidP="001315D3">
            <w:pPr>
              <w:spacing w:line="360" w:lineRule="auto"/>
              <w:rPr>
                <w:rFonts w:ascii="Times New Roman" w:hAnsi="Times New Roman"/>
              </w:rPr>
            </w:pPr>
            <w:r>
              <w:rPr>
                <w:rFonts w:ascii="Times New Roman" w:hAnsi="Times New Roman" w:hint="eastAsia"/>
              </w:rPr>
              <w:t>药学、人力资源</w:t>
            </w:r>
            <w:proofErr w:type="gramStart"/>
            <w:r>
              <w:rPr>
                <w:rFonts w:ascii="Times New Roman" w:hAnsi="Times New Roman" w:hint="eastAsia"/>
              </w:rPr>
              <w:t>相关相关</w:t>
            </w:r>
            <w:proofErr w:type="gramEnd"/>
          </w:p>
        </w:tc>
      </w:tr>
      <w:tr w:rsidR="0045152C" w14:paraId="6F4C8398" w14:textId="77777777" w:rsidTr="001315D3">
        <w:tc>
          <w:tcPr>
            <w:tcW w:w="2235" w:type="dxa"/>
          </w:tcPr>
          <w:p w14:paraId="69A1F8D1" w14:textId="77777777" w:rsidR="0045152C" w:rsidRDefault="0045152C" w:rsidP="001315D3">
            <w:pPr>
              <w:spacing w:line="360" w:lineRule="auto"/>
              <w:rPr>
                <w:rFonts w:ascii="Times New Roman" w:hAnsi="Times New Roman"/>
              </w:rPr>
            </w:pPr>
            <w:r>
              <w:rPr>
                <w:rFonts w:ascii="Times New Roman" w:hAnsi="Times New Roman" w:hint="eastAsia"/>
              </w:rPr>
              <w:t>质量管理专员</w:t>
            </w:r>
          </w:p>
        </w:tc>
        <w:tc>
          <w:tcPr>
            <w:tcW w:w="2268" w:type="dxa"/>
          </w:tcPr>
          <w:p w14:paraId="05D36BA1" w14:textId="77777777" w:rsidR="0045152C" w:rsidRPr="008618EF" w:rsidRDefault="0045152C" w:rsidP="001315D3">
            <w:pPr>
              <w:spacing w:line="360" w:lineRule="auto"/>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1AD4C314" w14:textId="77777777" w:rsidR="0045152C" w:rsidRPr="008618EF" w:rsidRDefault="0045152C" w:rsidP="001315D3">
            <w:pPr>
              <w:spacing w:line="360" w:lineRule="auto"/>
              <w:rPr>
                <w:rFonts w:ascii="Times New Roman" w:hAnsi="Times New Roman"/>
                <w:color w:val="000000" w:themeColor="text1"/>
              </w:rPr>
            </w:pPr>
            <w:r w:rsidRPr="008618EF">
              <w:rPr>
                <w:rFonts w:ascii="Times New Roman" w:hAnsi="Times New Roman" w:hint="eastAsia"/>
                <w:color w:val="000000" w:themeColor="text1"/>
              </w:rPr>
              <w:t>制药工程、药学、化学相关</w:t>
            </w:r>
          </w:p>
        </w:tc>
      </w:tr>
      <w:tr w:rsidR="0045152C" w14:paraId="10773890" w14:textId="77777777" w:rsidTr="001315D3">
        <w:tc>
          <w:tcPr>
            <w:tcW w:w="2235" w:type="dxa"/>
          </w:tcPr>
          <w:p w14:paraId="65615A4C" w14:textId="77777777" w:rsidR="0045152C" w:rsidRDefault="0045152C" w:rsidP="001315D3">
            <w:pPr>
              <w:spacing w:line="360" w:lineRule="auto"/>
              <w:rPr>
                <w:rFonts w:ascii="Times New Roman" w:hAnsi="Times New Roman"/>
              </w:rPr>
            </w:pPr>
            <w:r>
              <w:rPr>
                <w:rFonts w:ascii="Times New Roman" w:hAnsi="Times New Roman" w:hint="eastAsia"/>
              </w:rPr>
              <w:t>立项专员</w:t>
            </w:r>
          </w:p>
        </w:tc>
        <w:tc>
          <w:tcPr>
            <w:tcW w:w="2268" w:type="dxa"/>
          </w:tcPr>
          <w:p w14:paraId="62D20E04" w14:textId="77777777" w:rsidR="0045152C" w:rsidRPr="008618EF" w:rsidRDefault="0045152C" w:rsidP="001315D3">
            <w:pPr>
              <w:jc w:val="center"/>
              <w:rPr>
                <w:color w:val="000000" w:themeColor="text1"/>
              </w:rPr>
            </w:pPr>
            <w:r w:rsidRPr="008618EF">
              <w:rPr>
                <w:rFonts w:ascii="Times New Roman" w:hAnsi="Times New Roman" w:hint="eastAsia"/>
                <w:color w:val="000000" w:themeColor="text1"/>
              </w:rPr>
              <w:t>本科及以上</w:t>
            </w:r>
          </w:p>
        </w:tc>
        <w:tc>
          <w:tcPr>
            <w:tcW w:w="4019" w:type="dxa"/>
          </w:tcPr>
          <w:p w14:paraId="2F70ABB0" w14:textId="77777777" w:rsidR="0045152C" w:rsidRPr="008618EF" w:rsidRDefault="0045152C" w:rsidP="001315D3">
            <w:pPr>
              <w:spacing w:line="360" w:lineRule="auto"/>
              <w:rPr>
                <w:rFonts w:ascii="Times New Roman" w:hAnsi="Times New Roman"/>
                <w:color w:val="000000" w:themeColor="text1"/>
              </w:rPr>
            </w:pPr>
            <w:r w:rsidRPr="008618EF">
              <w:rPr>
                <w:rFonts w:ascii="Times New Roman" w:hAnsi="Times New Roman" w:hint="eastAsia"/>
                <w:color w:val="000000" w:themeColor="text1"/>
              </w:rPr>
              <w:t>制药工程、药学、化学相关</w:t>
            </w:r>
          </w:p>
        </w:tc>
      </w:tr>
      <w:tr w:rsidR="0045152C" w14:paraId="18B2197F" w14:textId="77777777" w:rsidTr="001315D3">
        <w:tc>
          <w:tcPr>
            <w:tcW w:w="2235" w:type="dxa"/>
          </w:tcPr>
          <w:p w14:paraId="48C19393" w14:textId="77777777" w:rsidR="0045152C" w:rsidRDefault="0045152C" w:rsidP="001315D3">
            <w:pPr>
              <w:spacing w:line="360" w:lineRule="auto"/>
              <w:rPr>
                <w:rFonts w:ascii="Times New Roman" w:hAnsi="Times New Roman"/>
              </w:rPr>
            </w:pPr>
            <w:r>
              <w:rPr>
                <w:rFonts w:ascii="Times New Roman" w:hAnsi="Times New Roman" w:hint="eastAsia"/>
              </w:rPr>
              <w:t>项目管理专员</w:t>
            </w:r>
          </w:p>
        </w:tc>
        <w:tc>
          <w:tcPr>
            <w:tcW w:w="2268" w:type="dxa"/>
          </w:tcPr>
          <w:p w14:paraId="45474F23" w14:textId="77777777" w:rsidR="0045152C" w:rsidRPr="008618EF" w:rsidRDefault="0045152C" w:rsidP="001315D3">
            <w:pPr>
              <w:jc w:val="center"/>
              <w:rPr>
                <w:color w:val="000000" w:themeColor="text1"/>
              </w:rPr>
            </w:pPr>
            <w:r w:rsidRPr="008618EF">
              <w:rPr>
                <w:rFonts w:ascii="Times New Roman" w:hAnsi="Times New Roman" w:hint="eastAsia"/>
                <w:color w:val="000000" w:themeColor="text1"/>
              </w:rPr>
              <w:t>本科及以上</w:t>
            </w:r>
          </w:p>
        </w:tc>
        <w:tc>
          <w:tcPr>
            <w:tcW w:w="4019" w:type="dxa"/>
          </w:tcPr>
          <w:p w14:paraId="5BB3B84C" w14:textId="77777777" w:rsidR="0045152C" w:rsidRPr="008618EF"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w:t>
            </w:r>
            <w:r>
              <w:rPr>
                <w:rFonts w:ascii="Times New Roman" w:hAnsi="Times New Roman" w:hint="eastAsia"/>
                <w:color w:val="000000" w:themeColor="text1"/>
              </w:rPr>
              <w:t xml:space="preserve"> </w:t>
            </w:r>
            <w:r>
              <w:rPr>
                <w:rFonts w:ascii="Times New Roman" w:hAnsi="Times New Roman" w:hint="eastAsia"/>
                <w:color w:val="000000" w:themeColor="text1"/>
              </w:rPr>
              <w:t>、</w:t>
            </w:r>
            <w:r w:rsidRPr="008618EF">
              <w:rPr>
                <w:rFonts w:ascii="Times New Roman" w:hAnsi="Times New Roman" w:hint="eastAsia"/>
                <w:color w:val="000000" w:themeColor="text1"/>
              </w:rPr>
              <w:t>有机合成、药物合成相关</w:t>
            </w:r>
          </w:p>
        </w:tc>
      </w:tr>
      <w:tr w:rsidR="0045152C" w14:paraId="06268484" w14:textId="77777777" w:rsidTr="001315D3">
        <w:tc>
          <w:tcPr>
            <w:tcW w:w="2235" w:type="dxa"/>
          </w:tcPr>
          <w:p w14:paraId="0388E778" w14:textId="77777777" w:rsidR="0045152C" w:rsidRDefault="0045152C" w:rsidP="001315D3">
            <w:pPr>
              <w:spacing w:line="360" w:lineRule="auto"/>
              <w:rPr>
                <w:rFonts w:ascii="Times New Roman" w:hAnsi="Times New Roman"/>
              </w:rPr>
            </w:pPr>
            <w:r>
              <w:rPr>
                <w:rFonts w:ascii="Times New Roman" w:hAnsi="Times New Roman" w:hint="eastAsia"/>
              </w:rPr>
              <w:t>会计</w:t>
            </w:r>
          </w:p>
        </w:tc>
        <w:tc>
          <w:tcPr>
            <w:tcW w:w="2268" w:type="dxa"/>
          </w:tcPr>
          <w:p w14:paraId="3624A143"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364B69CC"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会计学</w:t>
            </w:r>
          </w:p>
        </w:tc>
      </w:tr>
      <w:tr w:rsidR="0045152C" w14:paraId="3DB6C2D5" w14:textId="77777777" w:rsidTr="001315D3">
        <w:tc>
          <w:tcPr>
            <w:tcW w:w="2235" w:type="dxa"/>
          </w:tcPr>
          <w:p w14:paraId="0EB6616C" w14:textId="77777777" w:rsidR="0045152C" w:rsidRDefault="0045152C" w:rsidP="001315D3">
            <w:pPr>
              <w:spacing w:line="360" w:lineRule="auto"/>
              <w:rPr>
                <w:rFonts w:ascii="Times New Roman" w:hAnsi="Times New Roman"/>
              </w:rPr>
            </w:pPr>
            <w:r>
              <w:rPr>
                <w:rFonts w:ascii="Times New Roman" w:hAnsi="Times New Roman" w:hint="eastAsia"/>
              </w:rPr>
              <w:t>商务专员</w:t>
            </w:r>
          </w:p>
        </w:tc>
        <w:tc>
          <w:tcPr>
            <w:tcW w:w="2268" w:type="dxa"/>
          </w:tcPr>
          <w:p w14:paraId="05C418D2"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4EF8E6B0"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药学、化学等相关专业</w:t>
            </w:r>
          </w:p>
        </w:tc>
      </w:tr>
      <w:tr w:rsidR="0045152C" w14:paraId="5BD6F2CF" w14:textId="77777777" w:rsidTr="001315D3">
        <w:tc>
          <w:tcPr>
            <w:tcW w:w="2235" w:type="dxa"/>
          </w:tcPr>
          <w:p w14:paraId="275D3781" w14:textId="77777777" w:rsidR="0045152C" w:rsidRDefault="0045152C" w:rsidP="001315D3">
            <w:pPr>
              <w:spacing w:line="360" w:lineRule="auto"/>
              <w:rPr>
                <w:rFonts w:ascii="Times New Roman" w:hAnsi="Times New Roman"/>
              </w:rPr>
            </w:pPr>
            <w:r>
              <w:rPr>
                <w:rFonts w:ascii="Times New Roman" w:hAnsi="Times New Roman" w:hint="eastAsia"/>
              </w:rPr>
              <w:t>市场策划专员</w:t>
            </w:r>
          </w:p>
        </w:tc>
        <w:tc>
          <w:tcPr>
            <w:tcW w:w="2268" w:type="dxa"/>
          </w:tcPr>
          <w:p w14:paraId="3E270656"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7A2AED1A"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药学、化学等相关专业</w:t>
            </w:r>
          </w:p>
        </w:tc>
      </w:tr>
      <w:tr w:rsidR="0045152C" w14:paraId="3F166220" w14:textId="77777777" w:rsidTr="001315D3">
        <w:tc>
          <w:tcPr>
            <w:tcW w:w="2235" w:type="dxa"/>
          </w:tcPr>
          <w:p w14:paraId="602DCC7C" w14:textId="77777777" w:rsidR="0045152C" w:rsidRDefault="0045152C" w:rsidP="001315D3">
            <w:pPr>
              <w:spacing w:line="360" w:lineRule="auto"/>
              <w:rPr>
                <w:rFonts w:ascii="Times New Roman" w:hAnsi="Times New Roman"/>
              </w:rPr>
            </w:pPr>
            <w:r>
              <w:rPr>
                <w:rFonts w:ascii="Times New Roman" w:hAnsi="Times New Roman" w:hint="eastAsia"/>
              </w:rPr>
              <w:t>情报信息专员</w:t>
            </w:r>
          </w:p>
        </w:tc>
        <w:tc>
          <w:tcPr>
            <w:tcW w:w="2268" w:type="dxa"/>
          </w:tcPr>
          <w:p w14:paraId="580A905B"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2850CEB3"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药学、化学等相关专业</w:t>
            </w:r>
          </w:p>
        </w:tc>
      </w:tr>
      <w:tr w:rsidR="0045152C" w14:paraId="7A8CD3B0" w14:textId="77777777" w:rsidTr="001315D3">
        <w:tc>
          <w:tcPr>
            <w:tcW w:w="2235" w:type="dxa"/>
          </w:tcPr>
          <w:p w14:paraId="58BF28D6" w14:textId="77777777" w:rsidR="0045152C" w:rsidRDefault="0045152C" w:rsidP="001315D3">
            <w:pPr>
              <w:spacing w:line="360" w:lineRule="auto"/>
              <w:rPr>
                <w:rFonts w:ascii="Times New Roman" w:hAnsi="Times New Roman"/>
              </w:rPr>
            </w:pPr>
            <w:r>
              <w:rPr>
                <w:rFonts w:ascii="Times New Roman" w:hAnsi="Times New Roman" w:hint="eastAsia"/>
              </w:rPr>
              <w:t>数据核算专员</w:t>
            </w:r>
          </w:p>
        </w:tc>
        <w:tc>
          <w:tcPr>
            <w:tcW w:w="2268" w:type="dxa"/>
          </w:tcPr>
          <w:p w14:paraId="388E70F6"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4B905154"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药学、化学等相关专业</w:t>
            </w:r>
          </w:p>
        </w:tc>
      </w:tr>
      <w:tr w:rsidR="0045152C" w14:paraId="527E8648" w14:textId="77777777" w:rsidTr="001315D3">
        <w:tc>
          <w:tcPr>
            <w:tcW w:w="2235" w:type="dxa"/>
          </w:tcPr>
          <w:p w14:paraId="07A1EE6B" w14:textId="77777777" w:rsidR="0045152C" w:rsidRDefault="0045152C" w:rsidP="001315D3">
            <w:pPr>
              <w:spacing w:line="360" w:lineRule="auto"/>
              <w:rPr>
                <w:rFonts w:ascii="Times New Roman" w:hAnsi="Times New Roman"/>
              </w:rPr>
            </w:pPr>
            <w:r>
              <w:rPr>
                <w:rFonts w:ascii="Times New Roman" w:hAnsi="Times New Roman" w:hint="eastAsia"/>
              </w:rPr>
              <w:t>行政管理专员</w:t>
            </w:r>
          </w:p>
        </w:tc>
        <w:tc>
          <w:tcPr>
            <w:tcW w:w="2268" w:type="dxa"/>
          </w:tcPr>
          <w:p w14:paraId="6A442C80" w14:textId="77777777" w:rsidR="0045152C" w:rsidRPr="008618EF" w:rsidRDefault="0045152C" w:rsidP="001315D3">
            <w:pPr>
              <w:jc w:val="center"/>
              <w:rPr>
                <w:rFonts w:ascii="Times New Roman" w:hAnsi="Times New Roman"/>
                <w:color w:val="000000" w:themeColor="text1"/>
              </w:rPr>
            </w:pPr>
            <w:r w:rsidRPr="008618EF">
              <w:rPr>
                <w:rFonts w:ascii="Times New Roman" w:hAnsi="Times New Roman" w:hint="eastAsia"/>
                <w:color w:val="000000" w:themeColor="text1"/>
              </w:rPr>
              <w:t>本科及以上</w:t>
            </w:r>
          </w:p>
        </w:tc>
        <w:tc>
          <w:tcPr>
            <w:tcW w:w="4019" w:type="dxa"/>
          </w:tcPr>
          <w:p w14:paraId="546C1C17" w14:textId="77777777" w:rsidR="0045152C" w:rsidRDefault="0045152C" w:rsidP="001315D3">
            <w:pPr>
              <w:spacing w:line="360" w:lineRule="auto"/>
              <w:rPr>
                <w:rFonts w:ascii="Times New Roman" w:hAnsi="Times New Roman"/>
                <w:color w:val="000000" w:themeColor="text1"/>
              </w:rPr>
            </w:pPr>
            <w:r>
              <w:rPr>
                <w:rFonts w:ascii="Times New Roman" w:hAnsi="Times New Roman" w:hint="eastAsia"/>
                <w:color w:val="000000" w:themeColor="text1"/>
              </w:rPr>
              <w:t>药学、行政管理相关专业</w:t>
            </w:r>
          </w:p>
        </w:tc>
      </w:tr>
    </w:tbl>
    <w:p w14:paraId="5AF24F85" w14:textId="77777777" w:rsidR="0045152C" w:rsidRPr="00355D27" w:rsidRDefault="0045152C" w:rsidP="0045152C">
      <w:r w:rsidRPr="00355D27">
        <w:t xml:space="preserve">    </w:t>
      </w:r>
    </w:p>
    <w:p w14:paraId="1CE19994" w14:textId="77777777" w:rsidR="0045152C" w:rsidRDefault="0045152C" w:rsidP="0045152C">
      <w:pPr>
        <w:ind w:firstLineChars="250" w:firstLine="525"/>
        <w:rPr>
          <w:rFonts w:ascii="微软雅黑" w:eastAsia="微软雅黑" w:hAnsi="微软雅黑"/>
          <w:b/>
          <w:color w:val="666666"/>
          <w:shd w:val="clear" w:color="auto" w:fill="FFFFFF"/>
        </w:rPr>
      </w:pPr>
      <w:r w:rsidRPr="003F09D5">
        <w:rPr>
          <w:rFonts w:ascii="微软雅黑" w:eastAsia="微软雅黑" w:hAnsi="微软雅黑" w:hint="eastAsia"/>
          <w:b/>
          <w:color w:val="666666"/>
          <w:shd w:val="clear" w:color="auto" w:fill="FFFFFF"/>
        </w:rPr>
        <w:t>这是有为年轻人的时代，只要您充满激情，愿意投身于医药研发事业，具有优秀的学习能力和努力向上的品质，欢迎您加入这个充满希望的团队，让我们共同为中国医药研发走向世界而努力，为中国患者的健康而奋斗！</w:t>
      </w:r>
    </w:p>
    <w:p w14:paraId="15CD8AB3" w14:textId="77777777" w:rsidR="0045152C" w:rsidRPr="003F09D5" w:rsidRDefault="0045152C" w:rsidP="0045152C">
      <w:pPr>
        <w:ind w:firstLineChars="250" w:firstLine="527"/>
        <w:rPr>
          <w:b/>
        </w:rPr>
      </w:pPr>
    </w:p>
    <w:p w14:paraId="094EB6E5" w14:textId="77777777" w:rsidR="0045152C" w:rsidRDefault="0045152C" w:rsidP="0045152C">
      <w:r>
        <w:rPr>
          <w:rFonts w:hint="eastAsia"/>
        </w:rPr>
        <w:t>薪酬待遇：岗位薪资</w:t>
      </w:r>
      <w:r>
        <w:rPr>
          <w:rFonts w:hint="eastAsia"/>
        </w:rPr>
        <w:t>+</w:t>
      </w:r>
      <w:r>
        <w:rPr>
          <w:rFonts w:hint="eastAsia"/>
        </w:rPr>
        <w:t>项目奖金</w:t>
      </w:r>
      <w:r>
        <w:rPr>
          <w:rFonts w:hint="eastAsia"/>
        </w:rPr>
        <w:t>+</w:t>
      </w:r>
      <w:r>
        <w:rPr>
          <w:rFonts w:hint="eastAsia"/>
        </w:rPr>
        <w:t>餐补</w:t>
      </w:r>
      <w:r>
        <w:rPr>
          <w:rFonts w:hint="eastAsia"/>
        </w:rPr>
        <w:t>+</w:t>
      </w:r>
      <w:r>
        <w:rPr>
          <w:rFonts w:hint="eastAsia"/>
        </w:rPr>
        <w:t>免费宿舍</w:t>
      </w:r>
      <w:r>
        <w:rPr>
          <w:rFonts w:hint="eastAsia"/>
        </w:rPr>
        <w:t>+</w:t>
      </w:r>
      <w:r>
        <w:rPr>
          <w:rFonts w:hint="eastAsia"/>
        </w:rPr>
        <w:t>过节费</w:t>
      </w:r>
      <w:r>
        <w:rPr>
          <w:rFonts w:hint="eastAsia"/>
        </w:rPr>
        <w:t>+</w:t>
      </w:r>
      <w:r>
        <w:rPr>
          <w:rFonts w:hint="eastAsia"/>
        </w:rPr>
        <w:t>五险</w:t>
      </w:r>
      <w:proofErr w:type="gramStart"/>
      <w:r>
        <w:rPr>
          <w:rFonts w:hint="eastAsia"/>
        </w:rPr>
        <w:t>一</w:t>
      </w:r>
      <w:proofErr w:type="gramEnd"/>
      <w:r>
        <w:rPr>
          <w:rFonts w:hint="eastAsia"/>
        </w:rPr>
        <w:t>金</w:t>
      </w:r>
      <w:r>
        <w:rPr>
          <w:rFonts w:hint="eastAsia"/>
        </w:rPr>
        <w:t>+</w:t>
      </w:r>
      <w:r>
        <w:rPr>
          <w:rFonts w:hint="eastAsia"/>
        </w:rPr>
        <w:t>年休假</w:t>
      </w:r>
    </w:p>
    <w:p w14:paraId="2BCB15B5" w14:textId="77777777" w:rsidR="0045152C" w:rsidRDefault="0045152C" w:rsidP="0045152C">
      <w:r>
        <w:rPr>
          <w:rFonts w:hint="eastAsia"/>
        </w:rPr>
        <w:t>工作地点：北京、海南、上海、成都、长沙、广州</w:t>
      </w:r>
    </w:p>
    <w:p w14:paraId="290C822B" w14:textId="77777777" w:rsidR="0045152C" w:rsidRDefault="0045152C" w:rsidP="0045152C">
      <w:r>
        <w:rPr>
          <w:rFonts w:hint="eastAsia"/>
        </w:rPr>
        <w:t>公司网址：</w:t>
      </w:r>
      <w:r>
        <w:t>http://www.xkypharm.com</w:t>
      </w:r>
    </w:p>
    <w:p w14:paraId="5FEA750D" w14:textId="77777777" w:rsidR="0045152C" w:rsidRDefault="0045152C" w:rsidP="0045152C">
      <w:r>
        <w:rPr>
          <w:rFonts w:hint="eastAsia"/>
        </w:rPr>
        <w:t>简历投递</w:t>
      </w:r>
      <w:r w:rsidRPr="00355D27">
        <w:t>邮箱：</w:t>
      </w:r>
      <w:r>
        <w:rPr>
          <w:rFonts w:hint="eastAsia"/>
        </w:rPr>
        <w:t>h</w:t>
      </w:r>
      <w:r>
        <w:t>r</w:t>
      </w:r>
      <w:r w:rsidRPr="00355D27">
        <w:t>@</w:t>
      </w:r>
      <w:r>
        <w:t>xkypharm.com</w:t>
      </w:r>
    </w:p>
    <w:p w14:paraId="40994DDD" w14:textId="77777777" w:rsidR="0045152C" w:rsidRDefault="0045152C" w:rsidP="0045152C">
      <w:r w:rsidRPr="00355D27">
        <w:rPr>
          <w:rFonts w:hint="eastAsia"/>
        </w:rPr>
        <w:t>联系人：</w:t>
      </w:r>
      <w:r>
        <w:rPr>
          <w:rFonts w:hint="eastAsia"/>
        </w:rPr>
        <w:t xml:space="preserve"> </w:t>
      </w:r>
      <w:r>
        <w:rPr>
          <w:rFonts w:hint="eastAsia"/>
        </w:rPr>
        <w:t>李萌</w:t>
      </w:r>
      <w:r>
        <w:t xml:space="preserve">  </w:t>
      </w:r>
      <w:r w:rsidRPr="00355D27">
        <w:t xml:space="preserve">   </w:t>
      </w:r>
    </w:p>
    <w:p w14:paraId="544CDE77" w14:textId="77777777" w:rsidR="0045152C" w:rsidRDefault="0045152C" w:rsidP="0045152C">
      <w:r w:rsidRPr="00355D27">
        <w:t>联系电话：</w:t>
      </w:r>
      <w:r>
        <w:t xml:space="preserve"> 010-56380036</w:t>
      </w:r>
    </w:p>
    <w:p w14:paraId="23FF6A80" w14:textId="77777777" w:rsidR="0045152C" w:rsidRPr="000A400D" w:rsidRDefault="0045152C" w:rsidP="0045152C">
      <w:r>
        <w:rPr>
          <w:rFonts w:hint="eastAsia"/>
        </w:rPr>
        <w:t>手机号：</w:t>
      </w:r>
      <w:r>
        <w:rPr>
          <w:rFonts w:hint="eastAsia"/>
        </w:rPr>
        <w:t>1</w:t>
      </w:r>
      <w:r>
        <w:t>5810883197(</w:t>
      </w:r>
      <w:proofErr w:type="gramStart"/>
      <w:r>
        <w:rPr>
          <w:rFonts w:hint="eastAsia"/>
        </w:rPr>
        <w:t>微信同步</w:t>
      </w:r>
      <w:proofErr w:type="gramEnd"/>
      <w:r>
        <w:rPr>
          <w:rFonts w:hint="eastAsia"/>
        </w:rPr>
        <w:t>)</w:t>
      </w:r>
      <w:r>
        <w:t xml:space="preserve">    </w:t>
      </w:r>
      <w:r w:rsidRPr="00355D27">
        <w:t xml:space="preserve"> </w:t>
      </w:r>
    </w:p>
    <w:p w14:paraId="31FCA2BD" w14:textId="77777777" w:rsidR="001150CE" w:rsidRPr="001150CE" w:rsidRDefault="001150CE" w:rsidP="001150CE">
      <w:pPr>
        <w:rPr>
          <w:rFonts w:asciiTheme="minorEastAsia" w:hAnsiTheme="minorEastAsia"/>
          <w:sz w:val="22"/>
        </w:rPr>
      </w:pPr>
    </w:p>
    <w:p w14:paraId="43FBEDC6" w14:textId="77777777" w:rsidR="001150CE" w:rsidRPr="001150CE" w:rsidRDefault="001150CE" w:rsidP="001150CE">
      <w:pPr>
        <w:rPr>
          <w:rFonts w:asciiTheme="minorEastAsia" w:hAnsiTheme="minorEastAsia"/>
          <w:sz w:val="22"/>
        </w:rPr>
      </w:pPr>
    </w:p>
    <w:p w14:paraId="3801EDC3" w14:textId="77777777" w:rsidR="00F12FD1" w:rsidRPr="001150CE" w:rsidRDefault="00F12FD1" w:rsidP="00F12FD1">
      <w:pPr>
        <w:rPr>
          <w:rFonts w:asciiTheme="minorEastAsia" w:hAnsiTheme="minorEastAsia"/>
          <w:sz w:val="22"/>
        </w:rPr>
      </w:pPr>
    </w:p>
    <w:p w14:paraId="261F0B01" w14:textId="77777777" w:rsidR="00007106" w:rsidRPr="001150CE" w:rsidRDefault="00007106" w:rsidP="00A06F0C">
      <w:pPr>
        <w:rPr>
          <w:rFonts w:asciiTheme="minorEastAsia" w:hAnsiTheme="minorEastAsia"/>
          <w:sz w:val="22"/>
        </w:rPr>
      </w:pPr>
    </w:p>
    <w:sectPr w:rsidR="00007106" w:rsidRPr="001150CE" w:rsidSect="00F21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84277" w14:textId="77777777" w:rsidR="007418B8" w:rsidRDefault="007418B8" w:rsidP="002E3FE8">
      <w:r>
        <w:separator/>
      </w:r>
    </w:p>
  </w:endnote>
  <w:endnote w:type="continuationSeparator" w:id="0">
    <w:p w14:paraId="115E2210" w14:textId="77777777" w:rsidR="007418B8" w:rsidRDefault="007418B8" w:rsidP="002E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53C87" w14:textId="77777777" w:rsidR="007418B8" w:rsidRDefault="007418B8" w:rsidP="002E3FE8">
      <w:r>
        <w:separator/>
      </w:r>
    </w:p>
  </w:footnote>
  <w:footnote w:type="continuationSeparator" w:id="0">
    <w:p w14:paraId="0051F5FD" w14:textId="77777777" w:rsidR="007418B8" w:rsidRDefault="007418B8" w:rsidP="002E3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4EAA"/>
    <w:multiLevelType w:val="hybridMultilevel"/>
    <w:tmpl w:val="4476B730"/>
    <w:lvl w:ilvl="0" w:tplc="33AE1E00">
      <w:start w:val="1"/>
      <w:numFmt w:val="decimal"/>
      <w:lvlText w:val="%1、"/>
      <w:lvlJc w:val="left"/>
      <w:pPr>
        <w:ind w:left="704" w:hanging="420"/>
      </w:pPr>
      <w:rPr>
        <w:rFonts w:ascii="楷体" w:eastAsia="楷体" w:hAnsi="楷体" w:cs="宋体"/>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833488"/>
    <w:multiLevelType w:val="hybridMultilevel"/>
    <w:tmpl w:val="25AA577C"/>
    <w:lvl w:ilvl="0" w:tplc="8E38849C">
      <w:start w:val="1"/>
      <w:numFmt w:val="bullet"/>
      <w:lvlText w:val="•"/>
      <w:lvlJc w:val="left"/>
      <w:pPr>
        <w:ind w:left="420" w:hanging="420"/>
      </w:pPr>
      <w:rPr>
        <w:rFonts w:ascii="Times New Roman" w:hAnsi="Times New Roman" w:hint="default"/>
      </w:rPr>
    </w:lvl>
    <w:lvl w:ilvl="1" w:tplc="FC422FE4">
      <w:start w:val="1"/>
      <w:numFmt w:val="decimal"/>
      <w:lvlText w:val="%2、"/>
      <w:lvlJc w:val="left"/>
      <w:pPr>
        <w:ind w:left="840" w:hanging="420"/>
      </w:pPr>
      <w:rPr>
        <w:rFonts w:ascii="楷体" w:eastAsia="楷体" w:hAnsi="楷体" w:cs="宋体"/>
      </w:rPr>
    </w:lvl>
    <w:lvl w:ilvl="2" w:tplc="0409000F">
      <w:start w:val="1"/>
      <w:numFmt w:val="decimal"/>
      <w:lvlText w:val="%3."/>
      <w:lvlJc w:val="left"/>
      <w:pPr>
        <w:ind w:left="786"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495937"/>
    <w:multiLevelType w:val="hybridMultilevel"/>
    <w:tmpl w:val="5F6E72AE"/>
    <w:lvl w:ilvl="0" w:tplc="E9B674C2">
      <w:start w:val="1"/>
      <w:numFmt w:val="decimal"/>
      <w:lvlText w:val="%1、"/>
      <w:lvlJc w:val="left"/>
      <w:pPr>
        <w:ind w:left="840" w:hanging="420"/>
      </w:pPr>
      <w:rPr>
        <w:rFonts w:ascii="楷体" w:eastAsia="楷体" w:hAnsi="楷体" w:cs="宋体"/>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E447232"/>
    <w:multiLevelType w:val="hybridMultilevel"/>
    <w:tmpl w:val="C5340AC2"/>
    <w:lvl w:ilvl="0" w:tplc="8E38849C">
      <w:start w:val="1"/>
      <w:numFmt w:val="bullet"/>
      <w:lvlText w:val="•"/>
      <w:lvlJc w:val="left"/>
      <w:pPr>
        <w:ind w:left="420" w:hanging="420"/>
      </w:pPr>
      <w:rPr>
        <w:rFonts w:ascii="Times New Roman" w:hAnsi="Times New Roman" w:hint="default"/>
      </w:rPr>
    </w:lvl>
    <w:lvl w:ilvl="1" w:tplc="FC422FE4">
      <w:start w:val="1"/>
      <w:numFmt w:val="decimal"/>
      <w:lvlText w:val="%2、"/>
      <w:lvlJc w:val="left"/>
      <w:pPr>
        <w:ind w:left="840" w:hanging="420"/>
      </w:pPr>
      <w:rPr>
        <w:rFonts w:ascii="楷体" w:eastAsia="楷体" w:hAnsi="楷体" w:cs="宋体"/>
      </w:rPr>
    </w:lvl>
    <w:lvl w:ilvl="2" w:tplc="39B4F960">
      <w:start w:val="1"/>
      <w:numFmt w:val="decimal"/>
      <w:lvlText w:val="%3、"/>
      <w:lvlJc w:val="left"/>
      <w:pPr>
        <w:ind w:left="786"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115D1B"/>
    <w:multiLevelType w:val="hybridMultilevel"/>
    <w:tmpl w:val="DB34E438"/>
    <w:lvl w:ilvl="0" w:tplc="FF7E11A8">
      <w:start w:val="1"/>
      <w:numFmt w:val="decimal"/>
      <w:lvlText w:val="%1."/>
      <w:lvlJc w:val="left"/>
      <w:pPr>
        <w:ind w:left="360" w:hanging="360"/>
      </w:pPr>
      <w:rPr>
        <w:rFonts w:hint="default"/>
      </w:rPr>
    </w:lvl>
    <w:lvl w:ilvl="1" w:tplc="CA907F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8014E6"/>
    <w:multiLevelType w:val="hybridMultilevel"/>
    <w:tmpl w:val="DF80F638"/>
    <w:lvl w:ilvl="0" w:tplc="0409000F">
      <w:start w:val="1"/>
      <w:numFmt w:val="decimal"/>
      <w:lvlText w:val="%1."/>
      <w:lvlJc w:val="left"/>
      <w:pPr>
        <w:ind w:left="840" w:hanging="420"/>
      </w:p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AAC7E3D"/>
    <w:multiLevelType w:val="hybridMultilevel"/>
    <w:tmpl w:val="8698F72A"/>
    <w:lvl w:ilvl="0" w:tplc="8E38849C">
      <w:start w:val="1"/>
      <w:numFmt w:val="bullet"/>
      <w:lvlText w:val="•"/>
      <w:lvlJc w:val="left"/>
      <w:pPr>
        <w:ind w:left="840" w:hanging="420"/>
      </w:pPr>
      <w:rPr>
        <w:rFonts w:ascii="Times New Roman" w:hAnsi="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6A5D71"/>
    <w:multiLevelType w:val="hybridMultilevel"/>
    <w:tmpl w:val="3344336C"/>
    <w:lvl w:ilvl="0" w:tplc="4FFAAB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BA6B1B"/>
    <w:multiLevelType w:val="hybridMultilevel"/>
    <w:tmpl w:val="8F56384C"/>
    <w:lvl w:ilvl="0" w:tplc="0409000F">
      <w:start w:val="1"/>
      <w:numFmt w:val="decimal"/>
      <w:lvlText w:val="%1."/>
      <w:lvlJc w:val="left"/>
      <w:pPr>
        <w:ind w:left="704" w:hanging="420"/>
      </w:p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74F2B02"/>
    <w:multiLevelType w:val="hybridMultilevel"/>
    <w:tmpl w:val="4AC61B8E"/>
    <w:lvl w:ilvl="0" w:tplc="8E38849C">
      <w:start w:val="1"/>
      <w:numFmt w:val="bullet"/>
      <w:lvlText w:val="•"/>
      <w:lvlJc w:val="left"/>
      <w:pPr>
        <w:ind w:left="840" w:hanging="420"/>
      </w:pPr>
      <w:rPr>
        <w:rFonts w:ascii="Times New Roman" w:hAnsi="Times New Roman" w:hint="default"/>
      </w:rPr>
    </w:lvl>
    <w:lvl w:ilvl="1" w:tplc="04090009">
      <w:start w:val="1"/>
      <w:numFmt w:val="bullet"/>
      <w:lvlText w:val=""/>
      <w:lvlJc w:val="left"/>
      <w:pPr>
        <w:ind w:left="1260" w:hanging="420"/>
      </w:pPr>
      <w:rPr>
        <w:rFonts w:ascii="Wingdings" w:hAnsi="Wingdings" w:hint="default"/>
      </w:rPr>
    </w:lvl>
    <w:lvl w:ilvl="2" w:tplc="8E38849C">
      <w:start w:val="1"/>
      <w:numFmt w:val="bullet"/>
      <w:lvlText w:val="•"/>
      <w:lvlJc w:val="left"/>
      <w:pPr>
        <w:ind w:left="1680" w:hanging="420"/>
      </w:pPr>
      <w:rPr>
        <w:rFonts w:ascii="Times New Roman" w:hAnsi="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A2640E5"/>
    <w:multiLevelType w:val="hybridMultilevel"/>
    <w:tmpl w:val="C5DE6DBA"/>
    <w:lvl w:ilvl="0" w:tplc="8E38849C">
      <w:start w:val="1"/>
      <w:numFmt w:val="bullet"/>
      <w:lvlText w:val="•"/>
      <w:lvlJc w:val="left"/>
      <w:pPr>
        <w:ind w:left="420" w:hanging="420"/>
      </w:pPr>
      <w:rPr>
        <w:rFonts w:ascii="Times New Roman" w:hAnsi="Times New Roman" w:hint="default"/>
      </w:rPr>
    </w:lvl>
    <w:lvl w:ilvl="1" w:tplc="0409000F">
      <w:start w:val="1"/>
      <w:numFmt w:val="decimal"/>
      <w:lvlText w:val="%2."/>
      <w:lvlJc w:val="left"/>
      <w:pPr>
        <w:ind w:left="840" w:hanging="420"/>
      </w:pPr>
    </w:lvl>
    <w:lvl w:ilvl="2" w:tplc="39B4F960">
      <w:start w:val="1"/>
      <w:numFmt w:val="decimal"/>
      <w:lvlText w:val="%3、"/>
      <w:lvlJc w:val="left"/>
      <w:pPr>
        <w:ind w:left="786"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F04473"/>
    <w:multiLevelType w:val="multilevel"/>
    <w:tmpl w:val="7724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39060E"/>
    <w:multiLevelType w:val="hybridMultilevel"/>
    <w:tmpl w:val="6F28C7AC"/>
    <w:lvl w:ilvl="0" w:tplc="0750C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1D3AE4"/>
    <w:multiLevelType w:val="hybridMultilevel"/>
    <w:tmpl w:val="6066AA78"/>
    <w:lvl w:ilvl="0" w:tplc="8E26CB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482330"/>
    <w:multiLevelType w:val="multilevel"/>
    <w:tmpl w:val="356A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A7388B"/>
    <w:multiLevelType w:val="hybridMultilevel"/>
    <w:tmpl w:val="40740994"/>
    <w:lvl w:ilvl="0" w:tplc="06C4F2E6">
      <w:start w:val="1"/>
      <w:numFmt w:val="bullet"/>
      <w:lvlText w:val="•"/>
      <w:lvlJc w:val="left"/>
      <w:pPr>
        <w:ind w:left="840" w:hanging="420"/>
      </w:pPr>
      <w:rPr>
        <w:rFonts w:ascii="宋体" w:hAnsi="宋体"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8E005D4"/>
    <w:multiLevelType w:val="hybridMultilevel"/>
    <w:tmpl w:val="7BCA558A"/>
    <w:lvl w:ilvl="0" w:tplc="E4588518">
      <w:start w:val="1"/>
      <w:numFmt w:val="decimal"/>
      <w:lvlText w:val="%1、"/>
      <w:lvlJc w:val="left"/>
      <w:pPr>
        <w:ind w:left="644"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15:restartNumberingAfterBreak="0">
    <w:nsid w:val="4B7341B3"/>
    <w:multiLevelType w:val="hybridMultilevel"/>
    <w:tmpl w:val="13EA52F2"/>
    <w:lvl w:ilvl="0" w:tplc="5AB2B27E">
      <w:start w:val="5"/>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51905350"/>
    <w:multiLevelType w:val="hybridMultilevel"/>
    <w:tmpl w:val="DDB85FB2"/>
    <w:lvl w:ilvl="0" w:tplc="8E38849C">
      <w:start w:val="1"/>
      <w:numFmt w:val="bullet"/>
      <w:lvlText w:val="•"/>
      <w:lvlJc w:val="left"/>
      <w:pPr>
        <w:ind w:left="840" w:hanging="420"/>
      </w:pPr>
      <w:rPr>
        <w:rFonts w:ascii="Times New Roman" w:hAnsi="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50E38F0"/>
    <w:multiLevelType w:val="hybridMultilevel"/>
    <w:tmpl w:val="4768DDF8"/>
    <w:lvl w:ilvl="0" w:tplc="5150B9E0">
      <w:start w:val="3"/>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15:restartNumberingAfterBreak="0">
    <w:nsid w:val="589F189F"/>
    <w:multiLevelType w:val="hybridMultilevel"/>
    <w:tmpl w:val="28CA22D4"/>
    <w:lvl w:ilvl="0" w:tplc="8E38849C">
      <w:start w:val="1"/>
      <w:numFmt w:val="bullet"/>
      <w:lvlText w:val="•"/>
      <w:lvlJc w:val="left"/>
      <w:pPr>
        <w:ind w:left="840" w:hanging="420"/>
      </w:pPr>
      <w:rPr>
        <w:rFonts w:ascii="Times New Roman" w:hAnsi="Times New Roman"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8DF3025"/>
    <w:multiLevelType w:val="hybridMultilevel"/>
    <w:tmpl w:val="2C6A25AE"/>
    <w:lvl w:ilvl="0" w:tplc="8E38849C">
      <w:start w:val="1"/>
      <w:numFmt w:val="bullet"/>
      <w:lvlText w:val="•"/>
      <w:lvlJc w:val="left"/>
      <w:pPr>
        <w:ind w:left="780" w:hanging="420"/>
      </w:pPr>
      <w:rPr>
        <w:rFonts w:ascii="Times New Roman" w:hAnsi="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B691CBC"/>
    <w:multiLevelType w:val="hybridMultilevel"/>
    <w:tmpl w:val="D840C3FE"/>
    <w:lvl w:ilvl="0" w:tplc="B2EA4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B5557FD"/>
    <w:multiLevelType w:val="hybridMultilevel"/>
    <w:tmpl w:val="AA2E1FE4"/>
    <w:lvl w:ilvl="0" w:tplc="06C4F2E6">
      <w:start w:val="1"/>
      <w:numFmt w:val="bullet"/>
      <w:lvlText w:val="•"/>
      <w:lvlJc w:val="left"/>
      <w:pPr>
        <w:ind w:left="840" w:hanging="420"/>
      </w:pPr>
      <w:rPr>
        <w:rFonts w:ascii="宋体" w:hAnsi="宋体"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414A8A"/>
    <w:multiLevelType w:val="hybridMultilevel"/>
    <w:tmpl w:val="7E6EA4EA"/>
    <w:lvl w:ilvl="0" w:tplc="716CA9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6044B4E"/>
    <w:multiLevelType w:val="hybridMultilevel"/>
    <w:tmpl w:val="4E4885F0"/>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78D3CE3"/>
    <w:multiLevelType w:val="hybridMultilevel"/>
    <w:tmpl w:val="3C700D7C"/>
    <w:lvl w:ilvl="0" w:tplc="06C4F2E6">
      <w:start w:val="1"/>
      <w:numFmt w:val="bullet"/>
      <w:lvlText w:val="•"/>
      <w:lvlJc w:val="left"/>
      <w:pPr>
        <w:ind w:left="860" w:hanging="420"/>
      </w:pPr>
      <w:rPr>
        <w:rFonts w:ascii="宋体" w:hAnsi="宋体"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7" w15:restartNumberingAfterBreak="0">
    <w:nsid w:val="784C55C7"/>
    <w:multiLevelType w:val="hybridMultilevel"/>
    <w:tmpl w:val="C2D4B246"/>
    <w:lvl w:ilvl="0" w:tplc="7FBCC4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5C55B6"/>
    <w:multiLevelType w:val="hybridMultilevel"/>
    <w:tmpl w:val="51BACAE4"/>
    <w:lvl w:ilvl="0" w:tplc="FC74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DA14D1C"/>
    <w:multiLevelType w:val="hybridMultilevel"/>
    <w:tmpl w:val="CE10EABA"/>
    <w:lvl w:ilvl="0" w:tplc="0409000F">
      <w:start w:val="1"/>
      <w:numFmt w:val="decimal"/>
      <w:lvlText w:val="%1."/>
      <w:lvlJc w:val="left"/>
      <w:pPr>
        <w:ind w:left="840" w:hanging="420"/>
      </w:p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7"/>
  </w:num>
  <w:num w:numId="2">
    <w:abstractNumId w:val="22"/>
  </w:num>
  <w:num w:numId="3">
    <w:abstractNumId w:val="4"/>
  </w:num>
  <w:num w:numId="4">
    <w:abstractNumId w:val="3"/>
  </w:num>
  <w:num w:numId="5">
    <w:abstractNumId w:val="6"/>
  </w:num>
  <w:num w:numId="6">
    <w:abstractNumId w:val="2"/>
  </w:num>
  <w:num w:numId="7">
    <w:abstractNumId w:val="13"/>
  </w:num>
  <w:num w:numId="8">
    <w:abstractNumId w:val="5"/>
  </w:num>
  <w:num w:numId="9">
    <w:abstractNumId w:val="28"/>
  </w:num>
  <w:num w:numId="10">
    <w:abstractNumId w:val="0"/>
  </w:num>
  <w:num w:numId="11">
    <w:abstractNumId w:val="12"/>
  </w:num>
  <w:num w:numId="12">
    <w:abstractNumId w:val="9"/>
  </w:num>
  <w:num w:numId="13">
    <w:abstractNumId w:val="15"/>
  </w:num>
  <w:num w:numId="14">
    <w:abstractNumId w:val="20"/>
  </w:num>
  <w:num w:numId="15">
    <w:abstractNumId w:val="23"/>
  </w:num>
  <w:num w:numId="16">
    <w:abstractNumId w:val="7"/>
  </w:num>
  <w:num w:numId="17">
    <w:abstractNumId w:val="26"/>
  </w:num>
  <w:num w:numId="18">
    <w:abstractNumId w:val="18"/>
  </w:num>
  <w:num w:numId="19">
    <w:abstractNumId w:val="21"/>
  </w:num>
  <w:num w:numId="20">
    <w:abstractNumId w:val="14"/>
  </w:num>
  <w:num w:numId="21">
    <w:abstractNumId w:val="11"/>
  </w:num>
  <w:num w:numId="22">
    <w:abstractNumId w:val="17"/>
  </w:num>
  <w:num w:numId="23">
    <w:abstractNumId w:val="24"/>
  </w:num>
  <w:num w:numId="24">
    <w:abstractNumId w:val="16"/>
  </w:num>
  <w:num w:numId="25">
    <w:abstractNumId w:val="19"/>
  </w:num>
  <w:num w:numId="26">
    <w:abstractNumId w:val="8"/>
  </w:num>
  <w:num w:numId="27">
    <w:abstractNumId w:val="25"/>
  </w:num>
  <w:num w:numId="28">
    <w:abstractNumId w:val="1"/>
  </w:num>
  <w:num w:numId="29">
    <w:abstractNumId w:val="1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0C"/>
    <w:rsid w:val="00007106"/>
    <w:rsid w:val="00023900"/>
    <w:rsid w:val="000263B9"/>
    <w:rsid w:val="000676C8"/>
    <w:rsid w:val="000C3D72"/>
    <w:rsid w:val="000D0E48"/>
    <w:rsid w:val="000D78AD"/>
    <w:rsid w:val="000E6CB6"/>
    <w:rsid w:val="00102141"/>
    <w:rsid w:val="001150CE"/>
    <w:rsid w:val="001172DB"/>
    <w:rsid w:val="00122DF7"/>
    <w:rsid w:val="001238BD"/>
    <w:rsid w:val="00133675"/>
    <w:rsid w:val="0013370D"/>
    <w:rsid w:val="00163AD1"/>
    <w:rsid w:val="001A0019"/>
    <w:rsid w:val="001B1BCE"/>
    <w:rsid w:val="001C3B44"/>
    <w:rsid w:val="001F11A0"/>
    <w:rsid w:val="001F7531"/>
    <w:rsid w:val="0023141C"/>
    <w:rsid w:val="0023406E"/>
    <w:rsid w:val="002912EB"/>
    <w:rsid w:val="002A1C87"/>
    <w:rsid w:val="002A2179"/>
    <w:rsid w:val="002A3722"/>
    <w:rsid w:val="002C7BB7"/>
    <w:rsid w:val="002D23D6"/>
    <w:rsid w:val="002E3FE8"/>
    <w:rsid w:val="00303F07"/>
    <w:rsid w:val="0030615E"/>
    <w:rsid w:val="00342F65"/>
    <w:rsid w:val="00356116"/>
    <w:rsid w:val="00356E89"/>
    <w:rsid w:val="00361D89"/>
    <w:rsid w:val="003E6144"/>
    <w:rsid w:val="00402C52"/>
    <w:rsid w:val="00420499"/>
    <w:rsid w:val="0043177C"/>
    <w:rsid w:val="004348F3"/>
    <w:rsid w:val="00435E7F"/>
    <w:rsid w:val="0045152C"/>
    <w:rsid w:val="0045503D"/>
    <w:rsid w:val="00455839"/>
    <w:rsid w:val="004611DE"/>
    <w:rsid w:val="00466B1A"/>
    <w:rsid w:val="004758C7"/>
    <w:rsid w:val="00496E5B"/>
    <w:rsid w:val="004A1923"/>
    <w:rsid w:val="004E3DBB"/>
    <w:rsid w:val="004E4711"/>
    <w:rsid w:val="004E786E"/>
    <w:rsid w:val="004F0948"/>
    <w:rsid w:val="00500180"/>
    <w:rsid w:val="005833F6"/>
    <w:rsid w:val="00585F91"/>
    <w:rsid w:val="005908C9"/>
    <w:rsid w:val="00595702"/>
    <w:rsid w:val="005D1FF8"/>
    <w:rsid w:val="005F2A99"/>
    <w:rsid w:val="00633A35"/>
    <w:rsid w:val="0063606D"/>
    <w:rsid w:val="00641FF4"/>
    <w:rsid w:val="0065585E"/>
    <w:rsid w:val="00667518"/>
    <w:rsid w:val="0067682A"/>
    <w:rsid w:val="0068470F"/>
    <w:rsid w:val="00706D46"/>
    <w:rsid w:val="007418B8"/>
    <w:rsid w:val="00757366"/>
    <w:rsid w:val="00791E78"/>
    <w:rsid w:val="007B7E56"/>
    <w:rsid w:val="007C3FFA"/>
    <w:rsid w:val="007D30CA"/>
    <w:rsid w:val="007D322B"/>
    <w:rsid w:val="00853069"/>
    <w:rsid w:val="00864078"/>
    <w:rsid w:val="008741E3"/>
    <w:rsid w:val="0087793C"/>
    <w:rsid w:val="00886199"/>
    <w:rsid w:val="0089797A"/>
    <w:rsid w:val="008A63FB"/>
    <w:rsid w:val="008B5F1F"/>
    <w:rsid w:val="008C10A2"/>
    <w:rsid w:val="008D1C52"/>
    <w:rsid w:val="008D7479"/>
    <w:rsid w:val="008D77DA"/>
    <w:rsid w:val="00903916"/>
    <w:rsid w:val="00904F35"/>
    <w:rsid w:val="00922B14"/>
    <w:rsid w:val="00924ED4"/>
    <w:rsid w:val="00933B5E"/>
    <w:rsid w:val="00936435"/>
    <w:rsid w:val="00951747"/>
    <w:rsid w:val="00962FB6"/>
    <w:rsid w:val="00971FD0"/>
    <w:rsid w:val="0098443B"/>
    <w:rsid w:val="0099063E"/>
    <w:rsid w:val="009977F1"/>
    <w:rsid w:val="009F787F"/>
    <w:rsid w:val="00A06F0C"/>
    <w:rsid w:val="00A13C02"/>
    <w:rsid w:val="00A16BCF"/>
    <w:rsid w:val="00A471A5"/>
    <w:rsid w:val="00A5405F"/>
    <w:rsid w:val="00AE0285"/>
    <w:rsid w:val="00B074C1"/>
    <w:rsid w:val="00B30C1B"/>
    <w:rsid w:val="00BB3B66"/>
    <w:rsid w:val="00BC2349"/>
    <w:rsid w:val="00BC43EA"/>
    <w:rsid w:val="00BF0208"/>
    <w:rsid w:val="00C13ECE"/>
    <w:rsid w:val="00C239DA"/>
    <w:rsid w:val="00C574E1"/>
    <w:rsid w:val="00C72190"/>
    <w:rsid w:val="00C952C7"/>
    <w:rsid w:val="00CA4909"/>
    <w:rsid w:val="00CC3025"/>
    <w:rsid w:val="00CF14EF"/>
    <w:rsid w:val="00D12856"/>
    <w:rsid w:val="00D45F40"/>
    <w:rsid w:val="00D72866"/>
    <w:rsid w:val="00D72AA3"/>
    <w:rsid w:val="00D75CE8"/>
    <w:rsid w:val="00DA6B19"/>
    <w:rsid w:val="00DB1835"/>
    <w:rsid w:val="00DB5ED5"/>
    <w:rsid w:val="00DC08F7"/>
    <w:rsid w:val="00E05EAF"/>
    <w:rsid w:val="00E16A3A"/>
    <w:rsid w:val="00E21443"/>
    <w:rsid w:val="00E71136"/>
    <w:rsid w:val="00E93078"/>
    <w:rsid w:val="00E966D3"/>
    <w:rsid w:val="00F12FD1"/>
    <w:rsid w:val="00F21778"/>
    <w:rsid w:val="00F40A8C"/>
    <w:rsid w:val="00F46FA6"/>
    <w:rsid w:val="00F95E67"/>
    <w:rsid w:val="00FC4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5A6B"/>
  <w15:docId w15:val="{C4B9853E-D250-4DFF-9C52-03BFA256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778"/>
    <w:pPr>
      <w:widowControl w:val="0"/>
      <w:jc w:val="both"/>
    </w:pPr>
  </w:style>
  <w:style w:type="paragraph" w:styleId="1">
    <w:name w:val="heading 1"/>
    <w:basedOn w:val="a"/>
    <w:next w:val="a"/>
    <w:link w:val="10"/>
    <w:uiPriority w:val="9"/>
    <w:qFormat/>
    <w:rsid w:val="0010214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F0C"/>
    <w:pPr>
      <w:ind w:firstLineChars="200" w:firstLine="420"/>
    </w:pPr>
  </w:style>
  <w:style w:type="paragraph" w:styleId="a4">
    <w:name w:val="Normal (Web)"/>
    <w:basedOn w:val="a"/>
    <w:uiPriority w:val="99"/>
    <w:unhideWhenUsed/>
    <w:rsid w:val="00A13C0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E3FE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E3FE8"/>
    <w:rPr>
      <w:sz w:val="18"/>
      <w:szCs w:val="18"/>
    </w:rPr>
  </w:style>
  <w:style w:type="paragraph" w:styleId="a7">
    <w:name w:val="footer"/>
    <w:basedOn w:val="a"/>
    <w:link w:val="a8"/>
    <w:uiPriority w:val="99"/>
    <w:unhideWhenUsed/>
    <w:rsid w:val="002E3FE8"/>
    <w:pPr>
      <w:tabs>
        <w:tab w:val="center" w:pos="4153"/>
        <w:tab w:val="right" w:pos="8306"/>
      </w:tabs>
      <w:snapToGrid w:val="0"/>
      <w:jc w:val="left"/>
    </w:pPr>
    <w:rPr>
      <w:sz w:val="18"/>
      <w:szCs w:val="18"/>
    </w:rPr>
  </w:style>
  <w:style w:type="character" w:customStyle="1" w:styleId="a8">
    <w:name w:val="页脚 字符"/>
    <w:basedOn w:val="a0"/>
    <w:link w:val="a7"/>
    <w:uiPriority w:val="99"/>
    <w:rsid w:val="002E3FE8"/>
    <w:rPr>
      <w:sz w:val="18"/>
      <w:szCs w:val="18"/>
    </w:rPr>
  </w:style>
  <w:style w:type="paragraph" w:customStyle="1" w:styleId="NewNew">
    <w:name w:val="正文 New New"/>
    <w:rsid w:val="00BF0208"/>
    <w:pPr>
      <w:widowControl w:val="0"/>
      <w:jc w:val="both"/>
    </w:pPr>
    <w:rPr>
      <w:rFonts w:ascii="Times New Roman" w:eastAsia="宋体" w:hAnsi="Times New Roman" w:cs="Times New Roman"/>
      <w:szCs w:val="21"/>
    </w:rPr>
  </w:style>
  <w:style w:type="table" w:styleId="a9">
    <w:name w:val="Table Grid"/>
    <w:basedOn w:val="a1"/>
    <w:qFormat/>
    <w:rsid w:val="0029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4711"/>
    <w:rPr>
      <w:sz w:val="18"/>
      <w:szCs w:val="18"/>
    </w:rPr>
  </w:style>
  <w:style w:type="character" w:customStyle="1" w:styleId="ab">
    <w:name w:val="批注框文本 字符"/>
    <w:basedOn w:val="a0"/>
    <w:link w:val="aa"/>
    <w:uiPriority w:val="99"/>
    <w:semiHidden/>
    <w:rsid w:val="004E4711"/>
    <w:rPr>
      <w:sz w:val="18"/>
      <w:szCs w:val="18"/>
    </w:rPr>
  </w:style>
  <w:style w:type="character" w:styleId="ac">
    <w:name w:val="Hyperlink"/>
    <w:basedOn w:val="a0"/>
    <w:uiPriority w:val="99"/>
    <w:unhideWhenUsed/>
    <w:rsid w:val="00466B1A"/>
    <w:rPr>
      <w:color w:val="0000FF" w:themeColor="hyperlink"/>
      <w:u w:val="single"/>
    </w:rPr>
  </w:style>
  <w:style w:type="character" w:customStyle="1" w:styleId="11">
    <w:name w:val="未处理的提及1"/>
    <w:basedOn w:val="a0"/>
    <w:uiPriority w:val="99"/>
    <w:semiHidden/>
    <w:unhideWhenUsed/>
    <w:rsid w:val="00466B1A"/>
    <w:rPr>
      <w:color w:val="605E5C"/>
      <w:shd w:val="clear" w:color="auto" w:fill="E1DFDD"/>
    </w:rPr>
  </w:style>
  <w:style w:type="character" w:styleId="ad">
    <w:name w:val="annotation reference"/>
    <w:basedOn w:val="a0"/>
    <w:uiPriority w:val="99"/>
    <w:semiHidden/>
    <w:unhideWhenUsed/>
    <w:rsid w:val="00641FF4"/>
    <w:rPr>
      <w:sz w:val="21"/>
      <w:szCs w:val="21"/>
    </w:rPr>
  </w:style>
  <w:style w:type="paragraph" w:styleId="ae">
    <w:name w:val="annotation text"/>
    <w:basedOn w:val="a"/>
    <w:link w:val="af"/>
    <w:uiPriority w:val="99"/>
    <w:semiHidden/>
    <w:unhideWhenUsed/>
    <w:rsid w:val="00641FF4"/>
    <w:pPr>
      <w:jc w:val="left"/>
    </w:pPr>
  </w:style>
  <w:style w:type="character" w:customStyle="1" w:styleId="af">
    <w:name w:val="批注文字 字符"/>
    <w:basedOn w:val="a0"/>
    <w:link w:val="ae"/>
    <w:uiPriority w:val="99"/>
    <w:semiHidden/>
    <w:rsid w:val="00641FF4"/>
  </w:style>
  <w:style w:type="paragraph" w:styleId="af0">
    <w:name w:val="annotation subject"/>
    <w:basedOn w:val="ae"/>
    <w:next w:val="ae"/>
    <w:link w:val="af1"/>
    <w:uiPriority w:val="99"/>
    <w:semiHidden/>
    <w:unhideWhenUsed/>
    <w:rsid w:val="00641FF4"/>
    <w:rPr>
      <w:b/>
      <w:bCs/>
    </w:rPr>
  </w:style>
  <w:style w:type="character" w:customStyle="1" w:styleId="af1">
    <w:name w:val="批注主题 字符"/>
    <w:basedOn w:val="af"/>
    <w:link w:val="af0"/>
    <w:uiPriority w:val="99"/>
    <w:semiHidden/>
    <w:rsid w:val="00641FF4"/>
    <w:rPr>
      <w:b/>
      <w:bCs/>
    </w:rPr>
  </w:style>
  <w:style w:type="character" w:customStyle="1" w:styleId="10">
    <w:name w:val="标题 1 字符"/>
    <w:basedOn w:val="a0"/>
    <w:link w:val="1"/>
    <w:uiPriority w:val="9"/>
    <w:rsid w:val="0010214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1747">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181823326">
      <w:bodyDiv w:val="1"/>
      <w:marLeft w:val="0"/>
      <w:marRight w:val="0"/>
      <w:marTop w:val="0"/>
      <w:marBottom w:val="0"/>
      <w:divBdr>
        <w:top w:val="none" w:sz="0" w:space="0" w:color="auto"/>
        <w:left w:val="none" w:sz="0" w:space="0" w:color="auto"/>
        <w:bottom w:val="none" w:sz="0" w:space="0" w:color="auto"/>
        <w:right w:val="none" w:sz="0" w:space="0" w:color="auto"/>
      </w:divBdr>
    </w:div>
    <w:div w:id="303658610">
      <w:bodyDiv w:val="1"/>
      <w:marLeft w:val="0"/>
      <w:marRight w:val="0"/>
      <w:marTop w:val="0"/>
      <w:marBottom w:val="0"/>
      <w:divBdr>
        <w:top w:val="none" w:sz="0" w:space="0" w:color="auto"/>
        <w:left w:val="none" w:sz="0" w:space="0" w:color="auto"/>
        <w:bottom w:val="none" w:sz="0" w:space="0" w:color="auto"/>
        <w:right w:val="none" w:sz="0" w:space="0" w:color="auto"/>
      </w:divBdr>
    </w:div>
    <w:div w:id="310445130">
      <w:bodyDiv w:val="1"/>
      <w:marLeft w:val="0"/>
      <w:marRight w:val="0"/>
      <w:marTop w:val="0"/>
      <w:marBottom w:val="0"/>
      <w:divBdr>
        <w:top w:val="none" w:sz="0" w:space="0" w:color="auto"/>
        <w:left w:val="none" w:sz="0" w:space="0" w:color="auto"/>
        <w:bottom w:val="none" w:sz="0" w:space="0" w:color="auto"/>
        <w:right w:val="none" w:sz="0" w:space="0" w:color="auto"/>
      </w:divBdr>
    </w:div>
    <w:div w:id="432823069">
      <w:bodyDiv w:val="1"/>
      <w:marLeft w:val="0"/>
      <w:marRight w:val="0"/>
      <w:marTop w:val="0"/>
      <w:marBottom w:val="0"/>
      <w:divBdr>
        <w:top w:val="none" w:sz="0" w:space="0" w:color="auto"/>
        <w:left w:val="none" w:sz="0" w:space="0" w:color="auto"/>
        <w:bottom w:val="none" w:sz="0" w:space="0" w:color="auto"/>
        <w:right w:val="none" w:sz="0" w:space="0" w:color="auto"/>
      </w:divBdr>
    </w:div>
    <w:div w:id="462845386">
      <w:bodyDiv w:val="1"/>
      <w:marLeft w:val="0"/>
      <w:marRight w:val="0"/>
      <w:marTop w:val="0"/>
      <w:marBottom w:val="0"/>
      <w:divBdr>
        <w:top w:val="none" w:sz="0" w:space="0" w:color="auto"/>
        <w:left w:val="none" w:sz="0" w:space="0" w:color="auto"/>
        <w:bottom w:val="none" w:sz="0" w:space="0" w:color="auto"/>
        <w:right w:val="none" w:sz="0" w:space="0" w:color="auto"/>
      </w:divBdr>
    </w:div>
    <w:div w:id="581455746">
      <w:bodyDiv w:val="1"/>
      <w:marLeft w:val="0"/>
      <w:marRight w:val="0"/>
      <w:marTop w:val="0"/>
      <w:marBottom w:val="0"/>
      <w:divBdr>
        <w:top w:val="none" w:sz="0" w:space="0" w:color="auto"/>
        <w:left w:val="none" w:sz="0" w:space="0" w:color="auto"/>
        <w:bottom w:val="none" w:sz="0" w:space="0" w:color="auto"/>
        <w:right w:val="none" w:sz="0" w:space="0" w:color="auto"/>
      </w:divBdr>
    </w:div>
    <w:div w:id="692654205">
      <w:bodyDiv w:val="1"/>
      <w:marLeft w:val="0"/>
      <w:marRight w:val="0"/>
      <w:marTop w:val="0"/>
      <w:marBottom w:val="0"/>
      <w:divBdr>
        <w:top w:val="none" w:sz="0" w:space="0" w:color="auto"/>
        <w:left w:val="none" w:sz="0" w:space="0" w:color="auto"/>
        <w:bottom w:val="none" w:sz="0" w:space="0" w:color="auto"/>
        <w:right w:val="none" w:sz="0" w:space="0" w:color="auto"/>
      </w:divBdr>
    </w:div>
    <w:div w:id="950890920">
      <w:bodyDiv w:val="1"/>
      <w:marLeft w:val="0"/>
      <w:marRight w:val="0"/>
      <w:marTop w:val="0"/>
      <w:marBottom w:val="0"/>
      <w:divBdr>
        <w:top w:val="none" w:sz="0" w:space="0" w:color="auto"/>
        <w:left w:val="none" w:sz="0" w:space="0" w:color="auto"/>
        <w:bottom w:val="none" w:sz="0" w:space="0" w:color="auto"/>
        <w:right w:val="none" w:sz="0" w:space="0" w:color="auto"/>
      </w:divBdr>
    </w:div>
    <w:div w:id="988897932">
      <w:bodyDiv w:val="1"/>
      <w:marLeft w:val="0"/>
      <w:marRight w:val="0"/>
      <w:marTop w:val="0"/>
      <w:marBottom w:val="0"/>
      <w:divBdr>
        <w:top w:val="none" w:sz="0" w:space="0" w:color="auto"/>
        <w:left w:val="none" w:sz="0" w:space="0" w:color="auto"/>
        <w:bottom w:val="none" w:sz="0" w:space="0" w:color="auto"/>
        <w:right w:val="none" w:sz="0" w:space="0" w:color="auto"/>
      </w:divBdr>
    </w:div>
    <w:div w:id="1262563342">
      <w:bodyDiv w:val="1"/>
      <w:marLeft w:val="0"/>
      <w:marRight w:val="0"/>
      <w:marTop w:val="0"/>
      <w:marBottom w:val="0"/>
      <w:divBdr>
        <w:top w:val="none" w:sz="0" w:space="0" w:color="auto"/>
        <w:left w:val="none" w:sz="0" w:space="0" w:color="auto"/>
        <w:bottom w:val="none" w:sz="0" w:space="0" w:color="auto"/>
        <w:right w:val="none" w:sz="0" w:space="0" w:color="auto"/>
      </w:divBdr>
    </w:div>
    <w:div w:id="1329283038">
      <w:bodyDiv w:val="1"/>
      <w:marLeft w:val="0"/>
      <w:marRight w:val="0"/>
      <w:marTop w:val="0"/>
      <w:marBottom w:val="0"/>
      <w:divBdr>
        <w:top w:val="none" w:sz="0" w:space="0" w:color="auto"/>
        <w:left w:val="none" w:sz="0" w:space="0" w:color="auto"/>
        <w:bottom w:val="none" w:sz="0" w:space="0" w:color="auto"/>
        <w:right w:val="none" w:sz="0" w:space="0" w:color="auto"/>
      </w:divBdr>
    </w:div>
    <w:div w:id="1444884643">
      <w:bodyDiv w:val="1"/>
      <w:marLeft w:val="0"/>
      <w:marRight w:val="0"/>
      <w:marTop w:val="0"/>
      <w:marBottom w:val="0"/>
      <w:divBdr>
        <w:top w:val="none" w:sz="0" w:space="0" w:color="auto"/>
        <w:left w:val="none" w:sz="0" w:space="0" w:color="auto"/>
        <w:bottom w:val="none" w:sz="0" w:space="0" w:color="auto"/>
        <w:right w:val="none" w:sz="0" w:space="0" w:color="auto"/>
      </w:divBdr>
    </w:div>
    <w:div w:id="1516723259">
      <w:bodyDiv w:val="1"/>
      <w:marLeft w:val="0"/>
      <w:marRight w:val="0"/>
      <w:marTop w:val="0"/>
      <w:marBottom w:val="0"/>
      <w:divBdr>
        <w:top w:val="none" w:sz="0" w:space="0" w:color="auto"/>
        <w:left w:val="none" w:sz="0" w:space="0" w:color="auto"/>
        <w:bottom w:val="none" w:sz="0" w:space="0" w:color="auto"/>
        <w:right w:val="none" w:sz="0" w:space="0" w:color="auto"/>
      </w:divBdr>
    </w:div>
    <w:div w:id="1535271786">
      <w:bodyDiv w:val="1"/>
      <w:marLeft w:val="0"/>
      <w:marRight w:val="0"/>
      <w:marTop w:val="0"/>
      <w:marBottom w:val="0"/>
      <w:divBdr>
        <w:top w:val="none" w:sz="0" w:space="0" w:color="auto"/>
        <w:left w:val="none" w:sz="0" w:space="0" w:color="auto"/>
        <w:bottom w:val="none" w:sz="0" w:space="0" w:color="auto"/>
        <w:right w:val="none" w:sz="0" w:space="0" w:color="auto"/>
      </w:divBdr>
    </w:div>
    <w:div w:id="1749886574">
      <w:bodyDiv w:val="1"/>
      <w:marLeft w:val="0"/>
      <w:marRight w:val="0"/>
      <w:marTop w:val="0"/>
      <w:marBottom w:val="0"/>
      <w:divBdr>
        <w:top w:val="none" w:sz="0" w:space="0" w:color="auto"/>
        <w:left w:val="none" w:sz="0" w:space="0" w:color="auto"/>
        <w:bottom w:val="none" w:sz="0" w:space="0" w:color="auto"/>
        <w:right w:val="none" w:sz="0" w:space="0" w:color="auto"/>
      </w:divBdr>
    </w:div>
    <w:div w:id="1786847953">
      <w:bodyDiv w:val="1"/>
      <w:marLeft w:val="0"/>
      <w:marRight w:val="0"/>
      <w:marTop w:val="0"/>
      <w:marBottom w:val="0"/>
      <w:divBdr>
        <w:top w:val="none" w:sz="0" w:space="0" w:color="auto"/>
        <w:left w:val="none" w:sz="0" w:space="0" w:color="auto"/>
        <w:bottom w:val="none" w:sz="0" w:space="0" w:color="auto"/>
        <w:right w:val="none" w:sz="0" w:space="0" w:color="auto"/>
      </w:divBdr>
    </w:div>
    <w:div w:id="1810857006">
      <w:bodyDiv w:val="1"/>
      <w:marLeft w:val="0"/>
      <w:marRight w:val="0"/>
      <w:marTop w:val="0"/>
      <w:marBottom w:val="0"/>
      <w:divBdr>
        <w:top w:val="none" w:sz="0" w:space="0" w:color="auto"/>
        <w:left w:val="none" w:sz="0" w:space="0" w:color="auto"/>
        <w:bottom w:val="none" w:sz="0" w:space="0" w:color="auto"/>
        <w:right w:val="none" w:sz="0" w:space="0" w:color="auto"/>
      </w:divBdr>
    </w:div>
    <w:div w:id="1966695006">
      <w:bodyDiv w:val="1"/>
      <w:marLeft w:val="0"/>
      <w:marRight w:val="0"/>
      <w:marTop w:val="0"/>
      <w:marBottom w:val="0"/>
      <w:divBdr>
        <w:top w:val="none" w:sz="0" w:space="0" w:color="auto"/>
        <w:left w:val="none" w:sz="0" w:space="0" w:color="auto"/>
        <w:bottom w:val="none" w:sz="0" w:space="0" w:color="auto"/>
        <w:right w:val="none" w:sz="0" w:space="0" w:color="auto"/>
      </w:divBdr>
    </w:div>
    <w:div w:id="2005165052">
      <w:bodyDiv w:val="1"/>
      <w:marLeft w:val="0"/>
      <w:marRight w:val="0"/>
      <w:marTop w:val="0"/>
      <w:marBottom w:val="0"/>
      <w:divBdr>
        <w:top w:val="none" w:sz="0" w:space="0" w:color="auto"/>
        <w:left w:val="none" w:sz="0" w:space="0" w:color="auto"/>
        <w:bottom w:val="none" w:sz="0" w:space="0" w:color="auto"/>
        <w:right w:val="none" w:sz="0" w:space="0" w:color="auto"/>
      </w:divBdr>
    </w:div>
    <w:div w:id="2021278580">
      <w:bodyDiv w:val="1"/>
      <w:marLeft w:val="0"/>
      <w:marRight w:val="0"/>
      <w:marTop w:val="0"/>
      <w:marBottom w:val="0"/>
      <w:divBdr>
        <w:top w:val="none" w:sz="0" w:space="0" w:color="auto"/>
        <w:left w:val="none" w:sz="0" w:space="0" w:color="auto"/>
        <w:bottom w:val="none" w:sz="0" w:space="0" w:color="auto"/>
        <w:right w:val="none" w:sz="0" w:space="0" w:color="auto"/>
      </w:divBdr>
    </w:div>
    <w:div w:id="20723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luwei zhao</dc:creator>
  <cp:keywords/>
  <dc:description/>
  <cp:lastModifiedBy>李 萌</cp:lastModifiedBy>
  <cp:revision>3</cp:revision>
  <dcterms:created xsi:type="dcterms:W3CDTF">2021-03-18T07:06:00Z</dcterms:created>
  <dcterms:modified xsi:type="dcterms:W3CDTF">2021-03-22T06:48:00Z</dcterms:modified>
</cp:coreProperties>
</file>