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黑体" w:hAnsi="黑体" w:eastAsia="黑体" w:cs="黑体"/>
          <w:b/>
          <w:bCs/>
          <w:sz w:val="36"/>
          <w:szCs w:val="22"/>
          <w:lang w:val="en-US" w:eastAsia="zh-CN"/>
        </w:rPr>
      </w:pPr>
    </w:p>
    <w:p>
      <w:pPr>
        <w:pStyle w:val="2"/>
        <w:jc w:val="center"/>
        <w:rPr>
          <w:rFonts w:hint="eastAsia" w:ascii="黑体" w:hAnsi="黑体" w:eastAsia="黑体" w:cs="黑体"/>
          <w:b/>
          <w:bCs/>
          <w:sz w:val="36"/>
          <w:szCs w:val="22"/>
          <w:lang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22"/>
          <w:lang w:val="en-US" w:eastAsia="zh-CN"/>
        </w:rPr>
        <w:t>2020</w:t>
      </w:r>
      <w:r>
        <w:rPr>
          <w:rFonts w:hint="eastAsia" w:ascii="黑体" w:hAnsi="黑体" w:eastAsia="黑体" w:cs="黑体"/>
          <w:b/>
          <w:bCs/>
          <w:sz w:val="36"/>
          <w:szCs w:val="22"/>
        </w:rPr>
        <w:t xml:space="preserve"> 年中南大学大学生</w:t>
      </w:r>
      <w:r>
        <w:rPr>
          <w:rFonts w:hint="eastAsia" w:ascii="黑体" w:hAnsi="黑体" w:eastAsia="黑体" w:cs="黑体"/>
          <w:b/>
          <w:bCs/>
          <w:sz w:val="36"/>
          <w:szCs w:val="22"/>
          <w:lang w:val="en-US" w:eastAsia="zh-CN"/>
        </w:rPr>
        <w:t>就业指导项目立项名单</w:t>
      </w:r>
      <w:r>
        <w:rPr>
          <w:rFonts w:hint="eastAsia" w:ascii="黑体" w:hAnsi="黑体" w:eastAsia="黑体" w:cs="黑体"/>
          <w:b/>
          <w:bCs/>
          <w:sz w:val="36"/>
          <w:szCs w:val="22"/>
          <w:lang w:eastAsia="zh-CN"/>
        </w:rPr>
        <w:t>（</w:t>
      </w:r>
      <w:r>
        <w:rPr>
          <w:rFonts w:hint="eastAsia" w:ascii="黑体" w:hAnsi="黑体" w:eastAsia="黑体" w:cs="黑体"/>
          <w:b/>
          <w:bCs/>
          <w:sz w:val="36"/>
          <w:szCs w:val="22"/>
          <w:lang w:val="en-US" w:eastAsia="zh-CN"/>
        </w:rPr>
        <w:t>7个</w:t>
      </w:r>
      <w:r>
        <w:rPr>
          <w:rFonts w:hint="eastAsia" w:ascii="黑体" w:hAnsi="黑体" w:eastAsia="黑体" w:cs="黑体"/>
          <w:b/>
          <w:bCs/>
          <w:sz w:val="36"/>
          <w:szCs w:val="22"/>
          <w:lang w:eastAsia="zh-CN"/>
        </w:rPr>
        <w:t>）</w:t>
      </w:r>
    </w:p>
    <w:p>
      <w:pPr>
        <w:pStyle w:val="2"/>
        <w:jc w:val="center"/>
        <w:rPr>
          <w:rFonts w:hint="eastAsia" w:ascii="黑体" w:hAnsi="黑体" w:eastAsia="黑体" w:cs="黑体"/>
          <w:b/>
          <w:bCs/>
          <w:sz w:val="36"/>
          <w:szCs w:val="22"/>
          <w:lang w:eastAsia="zh-CN"/>
        </w:rPr>
      </w:pPr>
    </w:p>
    <w:tbl>
      <w:tblPr>
        <w:tblStyle w:val="4"/>
        <w:tblW w:w="1392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2"/>
        <w:gridCol w:w="1745"/>
        <w:gridCol w:w="2913"/>
        <w:gridCol w:w="5956"/>
        <w:gridCol w:w="18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89" w:hRule="atLeast"/>
          <w:jc w:val="center"/>
        </w:trPr>
        <w:tc>
          <w:tcPr>
            <w:tcW w:w="1462" w:type="dxa"/>
          </w:tcPr>
          <w:p>
            <w:pPr>
              <w:pStyle w:val="7"/>
              <w:spacing w:before="9"/>
              <w:ind w:left="0"/>
              <w:jc w:val="center"/>
              <w:rPr>
                <w:sz w:val="19"/>
              </w:rPr>
            </w:pPr>
          </w:p>
          <w:p>
            <w:pPr>
              <w:pStyle w:val="7"/>
              <w:spacing w:before="0"/>
              <w:ind w:left="246" w:right="238"/>
              <w:jc w:val="center"/>
              <w:rPr>
                <w:rFonts w:hint="default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项目编号</w:t>
            </w:r>
          </w:p>
        </w:tc>
        <w:tc>
          <w:tcPr>
            <w:tcW w:w="1745" w:type="dxa"/>
          </w:tcPr>
          <w:p>
            <w:pPr>
              <w:pStyle w:val="7"/>
              <w:spacing w:before="9"/>
              <w:ind w:left="0"/>
              <w:jc w:val="center"/>
              <w:rPr>
                <w:sz w:val="19"/>
              </w:rPr>
            </w:pPr>
          </w:p>
          <w:p>
            <w:pPr>
              <w:pStyle w:val="7"/>
              <w:spacing w:before="0"/>
              <w:ind w:left="114" w:right="106"/>
              <w:jc w:val="center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负责人</w:t>
            </w:r>
          </w:p>
        </w:tc>
        <w:tc>
          <w:tcPr>
            <w:tcW w:w="2913" w:type="dxa"/>
          </w:tcPr>
          <w:p>
            <w:pPr>
              <w:pStyle w:val="7"/>
              <w:spacing w:before="9"/>
              <w:ind w:left="0"/>
              <w:jc w:val="center"/>
              <w:rPr>
                <w:sz w:val="19"/>
              </w:rPr>
            </w:pPr>
          </w:p>
          <w:p>
            <w:pPr>
              <w:pStyle w:val="7"/>
              <w:spacing w:before="0"/>
              <w:ind w:left="35" w:right="27"/>
              <w:jc w:val="center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学院</w:t>
            </w:r>
          </w:p>
        </w:tc>
        <w:tc>
          <w:tcPr>
            <w:tcW w:w="5956" w:type="dxa"/>
          </w:tcPr>
          <w:p>
            <w:pPr>
              <w:pStyle w:val="7"/>
              <w:spacing w:before="9"/>
              <w:ind w:left="0"/>
              <w:jc w:val="center"/>
              <w:rPr>
                <w:sz w:val="19"/>
              </w:rPr>
            </w:pPr>
          </w:p>
          <w:p>
            <w:pPr>
              <w:pStyle w:val="7"/>
              <w:spacing w:before="0"/>
              <w:jc w:val="center"/>
              <w:rPr>
                <w:rFonts w:hint="default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项目名称</w:t>
            </w:r>
          </w:p>
        </w:tc>
        <w:tc>
          <w:tcPr>
            <w:tcW w:w="1849" w:type="dxa"/>
          </w:tcPr>
          <w:p>
            <w:pPr>
              <w:pStyle w:val="7"/>
              <w:spacing w:before="0"/>
              <w:jc w:val="center"/>
              <w:rPr>
                <w:rFonts w:hint="eastAsia" w:ascii="黑体" w:eastAsia="黑体"/>
                <w:sz w:val="24"/>
                <w:lang w:val="en-US" w:eastAsia="zh-CN"/>
              </w:rPr>
            </w:pPr>
          </w:p>
          <w:p>
            <w:pPr>
              <w:pStyle w:val="7"/>
              <w:spacing w:before="0"/>
              <w:jc w:val="center"/>
              <w:rPr>
                <w:rFonts w:hint="default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立项类别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0" w:hRule="atLeast"/>
          <w:jc w:val="center"/>
        </w:trPr>
        <w:tc>
          <w:tcPr>
            <w:tcW w:w="1462" w:type="dxa"/>
          </w:tcPr>
          <w:p>
            <w:pPr>
              <w:pStyle w:val="7"/>
              <w:ind w:left="246" w:right="23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JYZD2001</w:t>
            </w:r>
          </w:p>
        </w:tc>
        <w:tc>
          <w:tcPr>
            <w:tcW w:w="1745" w:type="dxa"/>
          </w:tcPr>
          <w:p>
            <w:pPr>
              <w:pStyle w:val="7"/>
              <w:spacing w:before="63"/>
              <w:ind w:left="114" w:right="106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尹建树</w:t>
            </w:r>
          </w:p>
        </w:tc>
        <w:tc>
          <w:tcPr>
            <w:tcW w:w="2913" w:type="dxa"/>
          </w:tcPr>
          <w:p>
            <w:pPr>
              <w:pStyle w:val="7"/>
              <w:ind w:left="35" w:right="2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学生工作部</w:t>
            </w:r>
          </w:p>
        </w:tc>
        <w:tc>
          <w:tcPr>
            <w:tcW w:w="5956" w:type="dxa"/>
          </w:tcPr>
          <w:p>
            <w:pPr>
              <w:pStyle w:val="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选调之路：大学生基层就业指导微课</w:t>
            </w:r>
          </w:p>
        </w:tc>
        <w:tc>
          <w:tcPr>
            <w:tcW w:w="1849" w:type="dxa"/>
          </w:tcPr>
          <w:p>
            <w:pPr>
              <w:pStyle w:val="7"/>
              <w:jc w:val="center"/>
              <w:rPr>
                <w:sz w:val="24"/>
              </w:rPr>
            </w:pPr>
            <w:r>
              <w:rPr>
                <w:rFonts w:hint="eastAsia"/>
              </w:rPr>
              <w:t>立项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0" w:hRule="atLeast"/>
          <w:jc w:val="center"/>
        </w:trPr>
        <w:tc>
          <w:tcPr>
            <w:tcW w:w="1462" w:type="dxa"/>
          </w:tcPr>
          <w:p>
            <w:pPr>
              <w:pStyle w:val="7"/>
              <w:ind w:left="246" w:right="23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JYZD2002</w:t>
            </w:r>
          </w:p>
        </w:tc>
        <w:tc>
          <w:tcPr>
            <w:tcW w:w="1745" w:type="dxa"/>
          </w:tcPr>
          <w:p>
            <w:pPr>
              <w:pStyle w:val="7"/>
              <w:spacing w:before="63"/>
              <w:ind w:left="114" w:right="106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汤为</w:t>
            </w:r>
          </w:p>
        </w:tc>
        <w:tc>
          <w:tcPr>
            <w:tcW w:w="2913" w:type="dxa"/>
          </w:tcPr>
          <w:p>
            <w:pPr>
              <w:pStyle w:val="7"/>
              <w:ind w:left="35" w:right="2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能源科学与工程学院</w:t>
            </w:r>
          </w:p>
        </w:tc>
        <w:tc>
          <w:tcPr>
            <w:tcW w:w="5956" w:type="dxa"/>
          </w:tcPr>
          <w:p>
            <w:pPr>
              <w:pStyle w:val="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择业与职业兴趣——“百行百业”我知晓</w:t>
            </w:r>
          </w:p>
        </w:tc>
        <w:tc>
          <w:tcPr>
            <w:tcW w:w="1849" w:type="dxa"/>
          </w:tcPr>
          <w:p>
            <w:pPr>
              <w:pStyle w:val="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立项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9" w:hRule="atLeast"/>
          <w:jc w:val="center"/>
        </w:trPr>
        <w:tc>
          <w:tcPr>
            <w:tcW w:w="1462" w:type="dxa"/>
          </w:tcPr>
          <w:p>
            <w:pPr>
              <w:pStyle w:val="7"/>
              <w:ind w:left="246" w:right="23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JYZD2003</w:t>
            </w:r>
          </w:p>
        </w:tc>
        <w:tc>
          <w:tcPr>
            <w:tcW w:w="1745" w:type="dxa"/>
          </w:tcPr>
          <w:p>
            <w:pPr>
              <w:pStyle w:val="7"/>
              <w:spacing w:before="63"/>
              <w:ind w:left="114" w:right="106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陈启实</w:t>
            </w:r>
          </w:p>
        </w:tc>
        <w:tc>
          <w:tcPr>
            <w:tcW w:w="2913" w:type="dxa"/>
          </w:tcPr>
          <w:p>
            <w:pPr>
              <w:pStyle w:val="7"/>
              <w:ind w:left="37" w:right="27"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rFonts w:hint="eastAsia"/>
                <w:sz w:val="24"/>
              </w:rPr>
              <w:t>粉末冶金研究院</w:t>
            </w:r>
          </w:p>
        </w:tc>
        <w:tc>
          <w:tcPr>
            <w:tcW w:w="5956" w:type="dxa"/>
          </w:tcPr>
          <w:p>
            <w:pPr>
              <w:pStyle w:val="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基于职业生涯规划的体验式简历指导课设计</w:t>
            </w:r>
          </w:p>
        </w:tc>
        <w:tc>
          <w:tcPr>
            <w:tcW w:w="1849" w:type="dxa"/>
          </w:tcPr>
          <w:p>
            <w:pPr>
              <w:pStyle w:val="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立项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0" w:hRule="atLeast"/>
          <w:jc w:val="center"/>
        </w:trPr>
        <w:tc>
          <w:tcPr>
            <w:tcW w:w="1462" w:type="dxa"/>
          </w:tcPr>
          <w:p>
            <w:pPr>
              <w:pStyle w:val="7"/>
              <w:spacing w:before="48"/>
              <w:ind w:left="246" w:right="23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JYZD2004</w:t>
            </w:r>
          </w:p>
        </w:tc>
        <w:tc>
          <w:tcPr>
            <w:tcW w:w="1745" w:type="dxa"/>
          </w:tcPr>
          <w:p>
            <w:pPr>
              <w:pStyle w:val="7"/>
              <w:spacing w:before="64"/>
              <w:ind w:left="114" w:right="106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常秋碧</w:t>
            </w:r>
          </w:p>
        </w:tc>
        <w:tc>
          <w:tcPr>
            <w:tcW w:w="2913" w:type="dxa"/>
          </w:tcPr>
          <w:p>
            <w:pPr>
              <w:pStyle w:val="7"/>
              <w:spacing w:before="48"/>
              <w:ind w:left="35" w:right="2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自动化学院</w:t>
            </w:r>
          </w:p>
        </w:tc>
        <w:tc>
          <w:tcPr>
            <w:tcW w:w="5956" w:type="dxa"/>
          </w:tcPr>
          <w:p>
            <w:pPr>
              <w:pStyle w:val="7"/>
              <w:tabs>
                <w:tab w:val="left" w:pos="488"/>
              </w:tabs>
              <w:spacing w:before="4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基于“新就业形态”下的大学生求职表达沟通能力提升微课设计——以“自我介绍”单元为例</w:t>
            </w:r>
          </w:p>
        </w:tc>
        <w:tc>
          <w:tcPr>
            <w:tcW w:w="1849" w:type="dxa"/>
          </w:tcPr>
          <w:p>
            <w:pPr>
              <w:pStyle w:val="7"/>
              <w:tabs>
                <w:tab w:val="left" w:pos="488"/>
              </w:tabs>
              <w:spacing w:before="4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立项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0" w:hRule="atLeast"/>
          <w:jc w:val="center"/>
        </w:trPr>
        <w:tc>
          <w:tcPr>
            <w:tcW w:w="1462" w:type="dxa"/>
          </w:tcPr>
          <w:p>
            <w:pPr>
              <w:pStyle w:val="7"/>
              <w:spacing w:before="46"/>
              <w:ind w:left="246" w:right="23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JYZD2005</w:t>
            </w:r>
          </w:p>
        </w:tc>
        <w:tc>
          <w:tcPr>
            <w:tcW w:w="1745" w:type="dxa"/>
          </w:tcPr>
          <w:p>
            <w:pPr>
              <w:pStyle w:val="7"/>
              <w:spacing w:before="62"/>
              <w:ind w:left="114" w:right="106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田可</w:t>
            </w:r>
          </w:p>
        </w:tc>
        <w:tc>
          <w:tcPr>
            <w:tcW w:w="2913" w:type="dxa"/>
          </w:tcPr>
          <w:p>
            <w:pPr>
              <w:pStyle w:val="7"/>
              <w:spacing w:before="46"/>
              <w:ind w:left="35" w:right="2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地球科学与信息物理学院</w:t>
            </w:r>
          </w:p>
        </w:tc>
        <w:tc>
          <w:tcPr>
            <w:tcW w:w="5956" w:type="dxa"/>
          </w:tcPr>
          <w:p>
            <w:pPr>
              <w:pStyle w:val="7"/>
              <w:spacing w:before="4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“三分钟”就业常识微课堂</w:t>
            </w:r>
          </w:p>
        </w:tc>
        <w:tc>
          <w:tcPr>
            <w:tcW w:w="1849" w:type="dxa"/>
          </w:tcPr>
          <w:p>
            <w:pPr>
              <w:pStyle w:val="7"/>
              <w:spacing w:before="4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立项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0" w:hRule="atLeast"/>
          <w:jc w:val="center"/>
        </w:trPr>
        <w:tc>
          <w:tcPr>
            <w:tcW w:w="1462" w:type="dxa"/>
          </w:tcPr>
          <w:p>
            <w:pPr>
              <w:pStyle w:val="7"/>
              <w:spacing w:before="46"/>
              <w:ind w:left="246" w:right="23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JYZD2006</w:t>
            </w:r>
          </w:p>
        </w:tc>
        <w:tc>
          <w:tcPr>
            <w:tcW w:w="1745" w:type="dxa"/>
          </w:tcPr>
          <w:p>
            <w:pPr>
              <w:pStyle w:val="7"/>
              <w:spacing w:before="62"/>
              <w:ind w:left="114" w:right="106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黄河沙</w:t>
            </w:r>
          </w:p>
        </w:tc>
        <w:tc>
          <w:tcPr>
            <w:tcW w:w="2913" w:type="dxa"/>
          </w:tcPr>
          <w:p>
            <w:pPr>
              <w:pStyle w:val="7"/>
              <w:spacing w:before="46"/>
              <w:ind w:left="35" w:right="2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商学院</w:t>
            </w:r>
          </w:p>
        </w:tc>
        <w:tc>
          <w:tcPr>
            <w:tcW w:w="5956" w:type="dxa"/>
          </w:tcPr>
          <w:p>
            <w:pPr>
              <w:pStyle w:val="7"/>
              <w:spacing w:before="4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生涯工具之九宫格的使用</w:t>
            </w:r>
          </w:p>
        </w:tc>
        <w:tc>
          <w:tcPr>
            <w:tcW w:w="1849" w:type="dxa"/>
          </w:tcPr>
          <w:p>
            <w:pPr>
              <w:pStyle w:val="7"/>
              <w:spacing w:before="4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立项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00" w:hRule="atLeast"/>
          <w:jc w:val="center"/>
        </w:trPr>
        <w:tc>
          <w:tcPr>
            <w:tcW w:w="1462" w:type="dxa"/>
          </w:tcPr>
          <w:p>
            <w:pPr>
              <w:pStyle w:val="7"/>
              <w:spacing w:before="0"/>
              <w:ind w:left="246" w:right="238"/>
              <w:jc w:val="center"/>
              <w:rPr>
                <w:rFonts w:hint="eastAsia"/>
              </w:rPr>
            </w:pPr>
          </w:p>
          <w:p>
            <w:pPr>
              <w:pStyle w:val="7"/>
              <w:spacing w:before="0"/>
              <w:ind w:left="246" w:right="238"/>
              <w:jc w:val="center"/>
              <w:rPr>
                <w:sz w:val="24"/>
              </w:rPr>
            </w:pPr>
            <w:r>
              <w:rPr>
                <w:rFonts w:hint="eastAsia"/>
              </w:rPr>
              <w:t>JYZD2007</w:t>
            </w:r>
          </w:p>
        </w:tc>
        <w:tc>
          <w:tcPr>
            <w:tcW w:w="1745" w:type="dxa"/>
          </w:tcPr>
          <w:p>
            <w:pPr>
              <w:pStyle w:val="7"/>
              <w:spacing w:before="1"/>
              <w:ind w:left="0" w:leftChars="0" w:right="106" w:firstLine="480" w:firstLineChars="200"/>
              <w:jc w:val="both"/>
              <w:rPr>
                <w:rFonts w:hint="eastAsia" w:ascii="Times New Roman"/>
                <w:sz w:val="24"/>
              </w:rPr>
            </w:pPr>
          </w:p>
          <w:p>
            <w:pPr>
              <w:pStyle w:val="7"/>
              <w:spacing w:before="1"/>
              <w:ind w:left="0" w:leftChars="0" w:right="106" w:firstLine="480" w:firstLineChars="200"/>
              <w:jc w:val="both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滕晓雯</w:t>
            </w:r>
          </w:p>
        </w:tc>
        <w:tc>
          <w:tcPr>
            <w:tcW w:w="2913" w:type="dxa"/>
          </w:tcPr>
          <w:p>
            <w:pPr>
              <w:pStyle w:val="7"/>
              <w:spacing w:before="93"/>
              <w:ind w:left="35" w:right="27"/>
              <w:jc w:val="center"/>
              <w:rPr>
                <w:rFonts w:hint="eastAsia"/>
                <w:sz w:val="24"/>
              </w:rPr>
            </w:pPr>
          </w:p>
          <w:p>
            <w:pPr>
              <w:pStyle w:val="7"/>
              <w:spacing w:before="93"/>
              <w:ind w:left="0" w:leftChars="0" w:right="27" w:firstLine="720" w:firstLineChars="30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化学化工学院</w:t>
            </w:r>
          </w:p>
        </w:tc>
        <w:tc>
          <w:tcPr>
            <w:tcW w:w="5956" w:type="dxa"/>
          </w:tcPr>
          <w:p>
            <w:pPr>
              <w:pStyle w:val="7"/>
              <w:spacing w:before="2"/>
              <w:ind w:left="0"/>
              <w:jc w:val="center"/>
              <w:rPr>
                <w:sz w:val="19"/>
              </w:rPr>
            </w:pPr>
          </w:p>
          <w:p>
            <w:pPr>
              <w:pStyle w:val="7"/>
              <w:spacing w:befor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如何打造你的职场CIS识别系统</w:t>
            </w:r>
          </w:p>
        </w:tc>
        <w:tc>
          <w:tcPr>
            <w:tcW w:w="1849" w:type="dxa"/>
          </w:tcPr>
          <w:p>
            <w:pPr>
              <w:pStyle w:val="7"/>
              <w:spacing w:befor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立项</w:t>
            </w:r>
          </w:p>
        </w:tc>
      </w:tr>
    </w:tbl>
    <w:p>
      <w:pPr>
        <w:spacing w:before="67"/>
        <w:ind w:right="0"/>
        <w:jc w:val="left"/>
        <w:rPr>
          <w:sz w:val="24"/>
        </w:rPr>
      </w:pPr>
      <w:bookmarkStart w:id="0" w:name="_GoBack"/>
      <w:bookmarkEnd w:id="0"/>
    </w:p>
    <w:sectPr>
      <w:pgSz w:w="16840" w:h="11910" w:orient="landscape"/>
      <w:pgMar w:top="1680" w:right="1580" w:bottom="1680" w:left="2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9" w:usb3="00000000" w:csb0="200001FF" w:csb1="00000000"/>
  </w:font>
  <w:font w:name="Calibri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037724C7"/>
    <w:rsid w:val="17E42591"/>
    <w:rsid w:val="2E0948FD"/>
    <w:rsid w:val="37550ACD"/>
    <w:rsid w:val="4B2D68D7"/>
    <w:rsid w:val="51F01D9D"/>
    <w:rsid w:val="597E6257"/>
    <w:rsid w:val="5FFFCF17"/>
    <w:rsid w:val="62FE27A3"/>
    <w:rsid w:val="636F5158"/>
    <w:rsid w:val="75EF39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table" w:customStyle="1" w:styleId="5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pPr>
      <w:spacing w:before="47"/>
      <w:ind w:left="8"/>
      <w:jc w:val="center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Office_3.6.1.5768_F1E327BC-269C-435d-A152-05C5408002CA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2020-07-12T20:56:00Z</dcterms:created>
  <dc:creator>麻利旺</dc:creator>
  <cp:lastModifiedBy>Darling</cp:lastModifiedBy>
  <dcterms:modified xsi:type="dcterms:W3CDTF">2021-06-02T17:50:43Z</dcterms:modified>
  <dc:title>中大学字〔2019〕3号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2019-03-13T00:00:00Z</vt:filetime>
  </property>
  <property fmtid="{D5CDD505-2E9C-101B-9397-08002B2CF9AE}" pid="3" name="Creator">
    <vt:lpwstr>WPS Office</vt:lpwstr>
  </property>
  <property fmtid="{D5CDD505-2E9C-101B-9397-08002B2CF9AE}" pid="4" name="LastSaved">
    <vt:filetime>2020-07-12T00:00:00Z</vt:filetime>
  </property>
  <property fmtid="{D5CDD505-2E9C-101B-9397-08002B2CF9AE}" pid="5" name="KSOProductBuildVer">
    <vt:lpwstr>2052-3.6.1.5768</vt:lpwstr>
  </property>
  <property fmtid="{D5CDD505-2E9C-101B-9397-08002B2CF9AE}" pid="6" name="ICV">
    <vt:lpwstr>CA944FEB12E04E668ADE98C798C98884</vt:lpwstr>
  </property>
</Properties>
</file>